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A93B22F" w:rsidR="00E95924" w:rsidRDefault="00E95924">
                              <w:pPr>
                                <w:pStyle w:val="Heading4"/>
                                <w:pBdr>
                                  <w:top w:val="none" w:sz="0" w:space="0" w:color="auto"/>
                                  <w:left w:val="none" w:sz="0" w:space="0" w:color="auto"/>
                                  <w:bottom w:val="none" w:sz="0" w:space="0" w:color="auto"/>
                                  <w:right w:val="none" w:sz="0" w:space="0" w:color="auto"/>
                                </w:pBdr>
                                <w:rPr>
                                  <w:color w:val="FF0000"/>
                                </w:rPr>
                              </w:pPr>
                              <w:r>
                                <w:t>Ref. ME359</w:t>
                              </w:r>
                              <w:r>
                                <w:tab/>
                              </w:r>
                              <w:r>
                                <w:tab/>
                              </w:r>
                              <w:r>
                                <w:tab/>
                              </w:r>
                              <w:r>
                                <w:tab/>
                              </w:r>
                              <w:r>
                                <w:tab/>
                              </w:r>
                              <w:r>
                                <w:tab/>
                              </w:r>
                              <w:r>
                                <w:tab/>
                              </w:r>
                              <w:r>
                                <w:tab/>
                                <w:t xml:space="preserve">                           </w:t>
                              </w:r>
                              <w:r w:rsidR="00781862">
                                <w:t xml:space="preserve">         </w:t>
                              </w:r>
                              <w:r w:rsidR="00530EB6">
                                <w:t>17</w:t>
                              </w:r>
                              <w:r w:rsidRPr="00E95924">
                                <w:rPr>
                                  <w:vertAlign w:val="superscript"/>
                                </w:rPr>
                                <w:t>th</w:t>
                              </w:r>
                              <w:r>
                                <w:t xml:space="preserve"> </w:t>
                              </w:r>
                              <w:r w:rsidR="00781862">
                                <w:t>April</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A93B22F" w:rsidR="00E95924" w:rsidRDefault="00E95924">
                        <w:pPr>
                          <w:pStyle w:val="Heading4"/>
                          <w:pBdr>
                            <w:top w:val="none" w:sz="0" w:space="0" w:color="auto"/>
                            <w:left w:val="none" w:sz="0" w:space="0" w:color="auto"/>
                            <w:bottom w:val="none" w:sz="0" w:space="0" w:color="auto"/>
                            <w:right w:val="none" w:sz="0" w:space="0" w:color="auto"/>
                          </w:pBdr>
                          <w:rPr>
                            <w:color w:val="FF0000"/>
                          </w:rPr>
                        </w:pPr>
                        <w:r>
                          <w:t>Ref. ME359</w:t>
                        </w:r>
                        <w:r>
                          <w:tab/>
                        </w:r>
                        <w:r>
                          <w:tab/>
                        </w:r>
                        <w:r>
                          <w:tab/>
                        </w:r>
                        <w:r>
                          <w:tab/>
                        </w:r>
                        <w:r>
                          <w:tab/>
                        </w:r>
                        <w:r>
                          <w:tab/>
                        </w:r>
                        <w:r>
                          <w:tab/>
                        </w:r>
                        <w:r>
                          <w:tab/>
                          <w:t xml:space="preserve">                           </w:t>
                        </w:r>
                        <w:r w:rsidR="00781862">
                          <w:t xml:space="preserve">         </w:t>
                        </w:r>
                        <w:r w:rsidR="00530EB6">
                          <w:t>17</w:t>
                        </w:r>
                        <w:r w:rsidRPr="00E95924">
                          <w:rPr>
                            <w:vertAlign w:val="superscript"/>
                          </w:rPr>
                          <w:t>th</w:t>
                        </w:r>
                        <w:r>
                          <w:t xml:space="preserve"> </w:t>
                        </w:r>
                        <w:r w:rsidR="00781862">
                          <w:t>April</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B03222C" w:rsidR="00716E4C" w:rsidRDefault="00BB5F1E" w:rsidP="00781862">
      <w:pPr>
        <w:pStyle w:val="Heading7"/>
      </w:pPr>
      <w:bookmarkStart w:id="0" w:name="OLE_LINK1"/>
      <w:bookmarkStart w:id="1" w:name="OLE_LINK2"/>
      <w:r>
        <w:t>New</w:t>
      </w:r>
      <w:r w:rsidR="001F6336">
        <w:t xml:space="preserve"> </w:t>
      </w:r>
      <w:r w:rsidR="005C5E9F">
        <w:t xml:space="preserve">robust </w:t>
      </w:r>
      <w:r w:rsidR="00FD72E0">
        <w:t xml:space="preserve">eddy current </w:t>
      </w:r>
      <w:r w:rsidR="004872D4">
        <w:t>controller</w:t>
      </w:r>
      <w:r w:rsidR="00FD72E0">
        <w:t xml:space="preserve"> is </w:t>
      </w:r>
      <w:r w:rsidR="00F74DCE">
        <w:t xml:space="preserve">designed </w:t>
      </w:r>
      <w:r w:rsidR="005C5E9F">
        <w:t xml:space="preserve">for </w:t>
      </w:r>
      <w:r w:rsidR="004872D4">
        <w:t xml:space="preserve">use with </w:t>
      </w:r>
      <w:r w:rsidR="00245758">
        <w:t>miniature</w:t>
      </w:r>
      <w:r w:rsidR="00781862">
        <w:br/>
      </w:r>
      <w:r w:rsidR="004872D4">
        <w:t>eddy</w:t>
      </w:r>
      <w:r w:rsidR="00781862">
        <w:t xml:space="preserve"> </w:t>
      </w:r>
      <w:r w:rsidR="004872D4">
        <w:t>current sensor</w:t>
      </w:r>
      <w:r w:rsidR="00781862">
        <w:t xml:space="preserve"> range</w:t>
      </w:r>
    </w:p>
    <w:p w14:paraId="715122F4" w14:textId="2F33DB41" w:rsidR="005C5E9F" w:rsidRDefault="00716E4C" w:rsidP="00FD72E0">
      <w:pPr>
        <w:spacing w:line="360" w:lineRule="auto"/>
        <w:rPr>
          <w:rFonts w:ascii="Arial" w:hAnsi="Arial" w:cs="Arial"/>
          <w:lang w:val="en-US"/>
        </w:rPr>
      </w:pPr>
      <w:r>
        <w:br/>
      </w:r>
      <w:r w:rsidR="00FD72E0">
        <w:rPr>
          <w:rFonts w:ascii="Arial" w:hAnsi="Arial" w:cs="Arial"/>
          <w:lang w:val="en-US"/>
        </w:rPr>
        <w:t>The eddyNCDT 30</w:t>
      </w:r>
      <w:r w:rsidR="005C5E9F">
        <w:rPr>
          <w:rFonts w:ascii="Arial" w:hAnsi="Arial" w:cs="Arial"/>
          <w:lang w:val="en-US"/>
        </w:rPr>
        <w:t>70</w:t>
      </w:r>
      <w:r w:rsidR="00FD72E0">
        <w:rPr>
          <w:rFonts w:ascii="Arial" w:hAnsi="Arial" w:cs="Arial"/>
          <w:lang w:val="en-US"/>
        </w:rPr>
        <w:t xml:space="preserve"> is a new, powerful eddy current measurement system from Micro-Epsilon that is suitable for high precision displacement</w:t>
      </w:r>
      <w:r w:rsidR="005C5E9F">
        <w:rPr>
          <w:rFonts w:ascii="Arial" w:hAnsi="Arial" w:cs="Arial"/>
          <w:lang w:val="en-US"/>
        </w:rPr>
        <w:t>, distance, position, runout, extension, thermal expansion and oil film thickness</w:t>
      </w:r>
      <w:r w:rsidR="00FD72E0">
        <w:rPr>
          <w:rFonts w:ascii="Arial" w:hAnsi="Arial" w:cs="Arial"/>
          <w:lang w:val="en-US"/>
        </w:rPr>
        <w:t xml:space="preserve"> measurements in harsh industrial environments.</w:t>
      </w:r>
      <w:r w:rsidR="005C5E9F">
        <w:rPr>
          <w:rFonts w:ascii="Arial" w:hAnsi="Arial" w:cs="Arial"/>
          <w:lang w:val="en-US"/>
        </w:rPr>
        <w:t xml:space="preserve"> The system is designed </w:t>
      </w:r>
      <w:r w:rsidR="004872D4">
        <w:rPr>
          <w:rFonts w:ascii="Arial" w:hAnsi="Arial" w:cs="Arial"/>
          <w:lang w:val="en-US"/>
        </w:rPr>
        <w:t xml:space="preserve">to work with the sub-miniature range of sensors that offer </w:t>
      </w:r>
      <w:r w:rsidR="005C5E9F">
        <w:rPr>
          <w:rFonts w:ascii="Arial" w:hAnsi="Arial" w:cs="Arial"/>
          <w:lang w:val="en-US"/>
        </w:rPr>
        <w:t xml:space="preserve">measuring ranges </w:t>
      </w:r>
      <w:r w:rsidR="00781862">
        <w:rPr>
          <w:rFonts w:ascii="Arial" w:hAnsi="Arial" w:cs="Arial"/>
          <w:lang w:val="en-US"/>
        </w:rPr>
        <w:t xml:space="preserve">of </w:t>
      </w:r>
      <w:r w:rsidR="004872D4">
        <w:rPr>
          <w:rFonts w:ascii="Arial" w:hAnsi="Arial" w:cs="Arial"/>
          <w:lang w:val="en-US"/>
        </w:rPr>
        <w:t>less than</w:t>
      </w:r>
      <w:r w:rsidR="005C5E9F">
        <w:rPr>
          <w:rFonts w:ascii="Arial" w:hAnsi="Arial" w:cs="Arial"/>
          <w:lang w:val="en-US"/>
        </w:rPr>
        <w:t xml:space="preserve"> 1mm and </w:t>
      </w:r>
      <w:r w:rsidR="00781862">
        <w:rPr>
          <w:rFonts w:ascii="Arial" w:hAnsi="Arial" w:cs="Arial"/>
          <w:lang w:val="en-US"/>
        </w:rPr>
        <w:t xml:space="preserve">that </w:t>
      </w:r>
      <w:r w:rsidR="005C5E9F">
        <w:rPr>
          <w:rFonts w:ascii="Arial" w:hAnsi="Arial" w:cs="Arial"/>
          <w:lang w:val="en-US"/>
        </w:rPr>
        <w:t xml:space="preserve">measure to sub-micron accuracies </w:t>
      </w:r>
      <w:r w:rsidR="005B4A39">
        <w:rPr>
          <w:rFonts w:ascii="Arial" w:hAnsi="Arial" w:cs="Arial"/>
          <w:lang w:val="en-US"/>
        </w:rPr>
        <w:t>at</w:t>
      </w:r>
      <w:r w:rsidR="005C5E9F">
        <w:rPr>
          <w:rFonts w:ascii="Arial" w:hAnsi="Arial" w:cs="Arial"/>
          <w:lang w:val="en-US"/>
        </w:rPr>
        <w:t xml:space="preserve"> a frequency response up to 20kHz.</w:t>
      </w:r>
    </w:p>
    <w:p w14:paraId="110398C2" w14:textId="77777777" w:rsidR="005C5E9F" w:rsidRDefault="005C5E9F" w:rsidP="00FD72E0">
      <w:pPr>
        <w:spacing w:line="360" w:lineRule="auto"/>
        <w:rPr>
          <w:rFonts w:ascii="Arial" w:hAnsi="Arial" w:cs="Arial"/>
          <w:lang w:val="en-US"/>
        </w:rPr>
      </w:pPr>
    </w:p>
    <w:p w14:paraId="153F3028" w14:textId="2E211F63" w:rsidR="00FD72E0" w:rsidRDefault="00FD72E0" w:rsidP="005B4A39">
      <w:pPr>
        <w:spacing w:line="360" w:lineRule="auto"/>
        <w:rPr>
          <w:rFonts w:ascii="Arial" w:hAnsi="Arial" w:cs="Arial"/>
          <w:lang w:val="en-US"/>
        </w:rPr>
      </w:pPr>
      <w:r>
        <w:rPr>
          <w:rFonts w:ascii="Arial" w:hAnsi="Arial" w:cs="Arial"/>
          <w:lang w:val="en-US"/>
        </w:rPr>
        <w:t xml:space="preserve">The system comprises a compact controller, sensor and </w:t>
      </w:r>
      <w:r w:rsidR="004872D4">
        <w:rPr>
          <w:rFonts w:ascii="Arial" w:hAnsi="Arial" w:cs="Arial"/>
          <w:lang w:val="en-US"/>
        </w:rPr>
        <w:t>sensor</w:t>
      </w:r>
      <w:r>
        <w:rPr>
          <w:rFonts w:ascii="Arial" w:hAnsi="Arial" w:cs="Arial"/>
          <w:lang w:val="en-US"/>
        </w:rPr>
        <w:t xml:space="preserve"> cable and </w:t>
      </w:r>
      <w:r w:rsidR="004872D4">
        <w:rPr>
          <w:rFonts w:ascii="Arial" w:hAnsi="Arial" w:cs="Arial"/>
          <w:lang w:val="en-US"/>
        </w:rPr>
        <w:t>can be</w:t>
      </w:r>
      <w:r>
        <w:rPr>
          <w:rFonts w:ascii="Arial" w:hAnsi="Arial" w:cs="Arial"/>
          <w:lang w:val="en-US"/>
        </w:rPr>
        <w:t xml:space="preserve"> factory-calibrated for ferrous and non-ferrous materials.</w:t>
      </w:r>
      <w:r w:rsidR="005C5E9F">
        <w:rPr>
          <w:rFonts w:ascii="Arial" w:hAnsi="Arial" w:cs="Arial"/>
          <w:lang w:val="en-US"/>
        </w:rPr>
        <w:t xml:space="preserve"> The eddyNCDT 3070 is dust-proof and protected against immersion in water for a short period of time (IP67). The sensors are designed for ambient temperatures up to +200°C and ambient pressure up to 700 bar. Active temperature compensation is provided for the sensor and controller, which ensures high temperature stability of the complete measurement system</w:t>
      </w:r>
      <w:r>
        <w:rPr>
          <w:rFonts w:ascii="Arial" w:hAnsi="Arial" w:cs="Arial"/>
          <w:lang w:val="en-US"/>
        </w:rPr>
        <w:t>.</w:t>
      </w:r>
      <w:r w:rsidR="005B4A39">
        <w:rPr>
          <w:rFonts w:ascii="Arial" w:hAnsi="Arial" w:cs="Arial"/>
          <w:lang w:val="en-US"/>
        </w:rPr>
        <w:t xml:space="preserve"> </w:t>
      </w:r>
      <w:r w:rsidR="005C5E9F">
        <w:rPr>
          <w:rFonts w:ascii="Arial" w:hAnsi="Arial" w:cs="Arial"/>
          <w:lang w:val="en-US"/>
        </w:rPr>
        <w:t>The compact and robust design, as well as its compatibility with</w:t>
      </w:r>
      <w:r w:rsidR="004872D4">
        <w:rPr>
          <w:rFonts w:ascii="Arial" w:hAnsi="Arial" w:cs="Arial"/>
          <w:lang w:val="en-US"/>
        </w:rPr>
        <w:t xml:space="preserve"> </w:t>
      </w:r>
      <w:r w:rsidR="00781862">
        <w:rPr>
          <w:rFonts w:ascii="Arial" w:hAnsi="Arial" w:cs="Arial"/>
          <w:lang w:val="en-US"/>
        </w:rPr>
        <w:t xml:space="preserve">Micro-Epsilon’s </w:t>
      </w:r>
      <w:r w:rsidR="004872D4">
        <w:rPr>
          <w:rFonts w:ascii="Arial" w:hAnsi="Arial" w:cs="Arial"/>
          <w:lang w:val="en-US"/>
        </w:rPr>
        <w:t>range of sub-</w:t>
      </w:r>
      <w:r w:rsidR="005C5E9F">
        <w:rPr>
          <w:rFonts w:ascii="Arial" w:hAnsi="Arial" w:cs="Arial"/>
          <w:lang w:val="en-US"/>
        </w:rPr>
        <w:t xml:space="preserve">miniature sensors, means the eddyNCDT 3070 is ideal for installation in </w:t>
      </w:r>
      <w:r w:rsidR="005B4A39">
        <w:rPr>
          <w:rFonts w:ascii="Arial" w:hAnsi="Arial" w:cs="Arial"/>
          <w:lang w:val="en-US"/>
        </w:rPr>
        <w:t xml:space="preserve">confined spaces </w:t>
      </w:r>
      <w:r w:rsidR="00403F2A">
        <w:rPr>
          <w:rFonts w:ascii="Arial" w:hAnsi="Arial" w:cs="Arial"/>
          <w:lang w:val="en-US"/>
        </w:rPr>
        <w:t>o</w:t>
      </w:r>
      <w:r w:rsidR="005B4A39">
        <w:rPr>
          <w:rFonts w:ascii="Arial" w:hAnsi="Arial" w:cs="Arial"/>
          <w:lang w:val="en-US"/>
        </w:rPr>
        <w:t xml:space="preserve">n </w:t>
      </w:r>
      <w:r w:rsidR="005C5E9F">
        <w:rPr>
          <w:rFonts w:ascii="Arial" w:hAnsi="Arial" w:cs="Arial"/>
          <w:lang w:val="en-US"/>
        </w:rPr>
        <w:t>machines and</w:t>
      </w:r>
      <w:r w:rsidR="00403F2A">
        <w:rPr>
          <w:rFonts w:ascii="Arial" w:hAnsi="Arial" w:cs="Arial"/>
          <w:lang w:val="en-US"/>
        </w:rPr>
        <w:t xml:space="preserve"> in</w:t>
      </w:r>
      <w:r w:rsidR="005B4A39">
        <w:rPr>
          <w:rFonts w:ascii="Arial" w:hAnsi="Arial" w:cs="Arial"/>
          <w:lang w:val="en-US"/>
        </w:rPr>
        <w:t xml:space="preserve"> OEM system applications.</w:t>
      </w:r>
    </w:p>
    <w:p w14:paraId="2C90A02F" w14:textId="51059369" w:rsidR="005B4A39" w:rsidRDefault="005B4A39" w:rsidP="005B4A39">
      <w:pPr>
        <w:spacing w:line="360" w:lineRule="auto"/>
        <w:rPr>
          <w:rFonts w:ascii="Arial" w:hAnsi="Arial" w:cs="Arial"/>
          <w:lang w:val="en-US"/>
        </w:rPr>
      </w:pPr>
    </w:p>
    <w:p w14:paraId="5E0284DE" w14:textId="5C287E55" w:rsidR="00FD72E0" w:rsidRDefault="00FD72E0" w:rsidP="00FD72E0">
      <w:pPr>
        <w:spacing w:after="200" w:line="360" w:lineRule="auto"/>
        <w:rPr>
          <w:rFonts w:ascii="Arial" w:hAnsi="Arial" w:cs="Arial"/>
          <w:lang w:val="en-US"/>
        </w:rPr>
      </w:pPr>
      <w:r>
        <w:rPr>
          <w:rFonts w:ascii="Arial" w:hAnsi="Arial" w:cs="Arial"/>
          <w:lang w:val="en-US"/>
        </w:rPr>
        <w:t>The eddyNCDT 30</w:t>
      </w:r>
      <w:r w:rsidR="005B4A39">
        <w:rPr>
          <w:rFonts w:ascii="Arial" w:hAnsi="Arial" w:cs="Arial"/>
          <w:lang w:val="en-US"/>
        </w:rPr>
        <w:t>7</w:t>
      </w:r>
      <w:r>
        <w:rPr>
          <w:rFonts w:ascii="Arial" w:hAnsi="Arial" w:cs="Arial"/>
          <w:lang w:val="en-US"/>
        </w:rPr>
        <w:t>0 is highly adaptable to suit almost any industrial displacement, distance and position measurement application. The DT3</w:t>
      </w:r>
      <w:r w:rsidR="004872D4">
        <w:rPr>
          <w:rFonts w:ascii="Arial" w:hAnsi="Arial" w:cs="Arial"/>
          <w:lang w:val="en-US"/>
        </w:rPr>
        <w:t>071</w:t>
      </w:r>
      <w:r>
        <w:rPr>
          <w:rFonts w:ascii="Arial" w:hAnsi="Arial" w:cs="Arial"/>
          <w:lang w:val="en-US"/>
        </w:rPr>
        <w:t xml:space="preserve"> controller provides enhanced features such as five-point calibration, setting of switching and temperature outputs, as well as storage of multiple characteristic curves. If two or more systems operate next to each other, they do not need to be synchronised – a new frequency separation feature enables these systems to operate in parallel without influencing one another.  </w:t>
      </w:r>
    </w:p>
    <w:p w14:paraId="21B02FF0" w14:textId="51924925" w:rsidR="00FD72E0" w:rsidRDefault="00FD72E0" w:rsidP="00FD72E0">
      <w:pPr>
        <w:spacing w:after="200" w:line="360" w:lineRule="auto"/>
        <w:rPr>
          <w:rFonts w:ascii="Arial" w:hAnsi="Arial" w:cs="Arial"/>
          <w:lang w:val="en-US"/>
        </w:rPr>
      </w:pPr>
      <w:r>
        <w:rPr>
          <w:rFonts w:ascii="Arial" w:hAnsi="Arial" w:cs="Arial"/>
          <w:lang w:val="en-US"/>
        </w:rPr>
        <w:lastRenderedPageBreak/>
        <w:t>Typical applications include the measurement of shaft movement (</w:t>
      </w:r>
      <w:r w:rsidR="00700326">
        <w:rPr>
          <w:rFonts w:ascii="Arial" w:hAnsi="Arial" w:cs="Arial"/>
          <w:lang w:val="en-US"/>
        </w:rPr>
        <w:t>lateral and axial runout</w:t>
      </w:r>
      <w:r>
        <w:rPr>
          <w:rFonts w:ascii="Arial" w:hAnsi="Arial" w:cs="Arial"/>
          <w:lang w:val="en-US"/>
        </w:rPr>
        <w:t>), lubrication gap (oil film thickness), thermal expansion, and the monitoring of machines in high-speed, automated production environments. Furthermore, due to the controller’s storage feature for multiple characteristic curves, the system is highly suited to test bench, R&amp;D and laboratory applications.</w:t>
      </w:r>
      <w:r>
        <w:rPr>
          <w:rFonts w:ascii="Arial" w:hAnsi="Arial" w:cs="Arial"/>
          <w:lang w:val="en-US"/>
        </w:rPr>
        <w:br/>
      </w:r>
      <w:r>
        <w:rPr>
          <w:rFonts w:ascii="Arial" w:hAnsi="Arial" w:cs="Arial"/>
          <w:lang w:val="en-US"/>
        </w:rPr>
        <w:br/>
        <w:t>The industrial-grade M12 Ethernet interface enables modern fieldbus connectivity. Due to the controller’s compact, die cast aluminium design and the fieldbus connection, the measurement system is suitable for integration into a variety of production plant, machines and systems. An easy</w:t>
      </w:r>
      <w:r w:rsidR="00781862">
        <w:rPr>
          <w:rFonts w:ascii="Arial" w:hAnsi="Arial" w:cs="Arial"/>
          <w:lang w:val="en-US"/>
        </w:rPr>
        <w:t>-</w:t>
      </w:r>
      <w:r>
        <w:rPr>
          <w:rFonts w:ascii="Arial" w:hAnsi="Arial" w:cs="Arial"/>
          <w:lang w:val="en-US"/>
        </w:rPr>
        <w:t>to</w:t>
      </w:r>
      <w:r w:rsidR="00781862">
        <w:rPr>
          <w:rFonts w:ascii="Arial" w:hAnsi="Arial" w:cs="Arial"/>
          <w:lang w:val="en-US"/>
        </w:rPr>
        <w:t>-</w:t>
      </w:r>
      <w:r>
        <w:rPr>
          <w:rFonts w:ascii="Arial" w:hAnsi="Arial" w:cs="Arial"/>
          <w:lang w:val="en-US"/>
        </w:rPr>
        <w:t>use web interface simplifies set up and configuration.</w:t>
      </w:r>
    </w:p>
    <w:p w14:paraId="2199778F" w14:textId="433CB32F" w:rsidR="00731CFF" w:rsidRDefault="00FD72E0" w:rsidP="00FD72E0">
      <w:pPr>
        <w:spacing w:line="360" w:lineRule="auto"/>
        <w:rPr>
          <w:rFonts w:ascii="Arial" w:hAnsi="Arial" w:cs="Arial"/>
        </w:rPr>
      </w:pPr>
      <w:r>
        <w:rPr>
          <w:rFonts w:ascii="Arial" w:hAnsi="Arial" w:cs="Arial"/>
        </w:rPr>
        <w:t>Glenn Wedgbrow, Business Development Manager at Micro-Epsilon (UK) Ltd comments</w:t>
      </w:r>
      <w:r>
        <w:rPr>
          <w:rFonts w:ascii="Arial" w:hAnsi="Arial" w:cs="Arial"/>
          <w:lang w:val="en-US"/>
        </w:rPr>
        <w:t xml:space="preserve">: “The eddyNCDT 3070 offers some very distinct performance advantages, particularly in terms of its unique combination of resolution, linearity and temperature stability. The system is compact, robust and reliable </w:t>
      </w:r>
      <w:r w:rsidR="00700326">
        <w:rPr>
          <w:rFonts w:ascii="Arial" w:hAnsi="Arial" w:cs="Arial"/>
          <w:lang w:val="en-US"/>
        </w:rPr>
        <w:t>in</w:t>
      </w:r>
      <w:r>
        <w:rPr>
          <w:rFonts w:ascii="Arial" w:hAnsi="Arial" w:cs="Arial"/>
          <w:lang w:val="en-US"/>
        </w:rPr>
        <w:t xml:space="preserve"> harsh industrial conditions</w:t>
      </w:r>
      <w:r w:rsidR="00700326">
        <w:rPr>
          <w:rFonts w:ascii="Arial" w:hAnsi="Arial" w:cs="Arial"/>
          <w:lang w:val="en-US"/>
        </w:rPr>
        <w:t>. It</w:t>
      </w:r>
      <w:r>
        <w:rPr>
          <w:rFonts w:ascii="Arial" w:hAnsi="Arial" w:cs="Arial"/>
          <w:lang w:val="en-US"/>
        </w:rPr>
        <w:t xml:space="preserve"> is equipped with smart signal processing and fieldbus interface</w:t>
      </w:r>
      <w:r w:rsidR="005B4A39">
        <w:rPr>
          <w:rFonts w:ascii="Arial" w:hAnsi="Arial" w:cs="Arial"/>
          <w:lang w:val="en-US"/>
        </w:rPr>
        <w:t>s</w:t>
      </w:r>
      <w:r>
        <w:rPr>
          <w:rFonts w:ascii="Arial" w:hAnsi="Arial" w:cs="Arial"/>
          <w:lang w:val="en-US"/>
        </w:rPr>
        <w:t>, which simplify integration into machines and automated production systems.</w:t>
      </w:r>
      <w:r w:rsidR="005B4A39">
        <w:rPr>
          <w:rFonts w:ascii="Arial" w:hAnsi="Arial" w:cs="Arial"/>
          <w:lang w:val="en-US"/>
        </w:rPr>
        <w:t xml:space="preserve"> </w:t>
      </w:r>
      <w:r w:rsidR="00F74DCE">
        <w:rPr>
          <w:rFonts w:ascii="Arial" w:hAnsi="Arial" w:cs="Arial"/>
          <w:lang w:val="en-US"/>
        </w:rPr>
        <w:t>High a</w:t>
      </w:r>
      <w:r w:rsidR="005B4A39">
        <w:rPr>
          <w:rFonts w:ascii="Arial" w:hAnsi="Arial" w:cs="Arial"/>
          <w:lang w:val="en-US"/>
        </w:rPr>
        <w:t xml:space="preserve">pplication versatility is </w:t>
      </w:r>
      <w:r w:rsidR="00F74DCE">
        <w:rPr>
          <w:rFonts w:ascii="Arial" w:hAnsi="Arial" w:cs="Arial"/>
          <w:lang w:val="en-US"/>
        </w:rPr>
        <w:t xml:space="preserve">provided </w:t>
      </w:r>
      <w:r w:rsidR="00700326">
        <w:rPr>
          <w:rFonts w:ascii="Arial" w:hAnsi="Arial" w:cs="Arial"/>
          <w:lang w:val="en-US"/>
        </w:rPr>
        <w:t>with over</w:t>
      </w:r>
      <w:r w:rsidR="005B4A39">
        <w:rPr>
          <w:rFonts w:ascii="Arial" w:hAnsi="Arial" w:cs="Arial"/>
          <w:lang w:val="en-US"/>
        </w:rPr>
        <w:t xml:space="preserve"> 100 </w:t>
      </w:r>
      <w:r w:rsidR="00F74DCE">
        <w:rPr>
          <w:rFonts w:ascii="Arial" w:hAnsi="Arial" w:cs="Arial"/>
          <w:lang w:val="en-US"/>
        </w:rPr>
        <w:t xml:space="preserve">different compatible </w:t>
      </w:r>
      <w:r w:rsidR="005B4A39">
        <w:rPr>
          <w:rFonts w:ascii="Arial" w:hAnsi="Arial" w:cs="Arial"/>
          <w:lang w:val="en-US"/>
        </w:rPr>
        <w:t>sensor</w:t>
      </w:r>
      <w:r w:rsidR="00F74DCE">
        <w:rPr>
          <w:rFonts w:ascii="Arial" w:hAnsi="Arial" w:cs="Arial"/>
          <w:lang w:val="en-US"/>
        </w:rPr>
        <w:t>s.</w:t>
      </w:r>
      <w:r>
        <w:rPr>
          <w:rFonts w:ascii="Arial" w:hAnsi="Arial" w:cs="Arial"/>
          <w:lang w:val="en-US"/>
        </w:rPr>
        <w:t>”</w:t>
      </w:r>
    </w:p>
    <w:p w14:paraId="178C6F4F" w14:textId="77777777" w:rsidR="00731CFF" w:rsidRDefault="00731CFF" w:rsidP="00731CFF">
      <w:pPr>
        <w:spacing w:line="360" w:lineRule="auto"/>
        <w:rPr>
          <w:rFonts w:ascii="Arial" w:hAnsi="Arial" w:cs="Arial"/>
        </w:rPr>
      </w:pPr>
    </w:p>
    <w:p w14:paraId="229B1ED4" w14:textId="6B515ACD"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FD72E0">
        <w:rPr>
          <w:rFonts w:ascii="Arial" w:hAnsi="Arial" w:cs="Arial"/>
          <w:szCs w:val="20"/>
          <w:lang w:val="en-US"/>
        </w:rPr>
        <w:t>eddyNCDT 3070</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1F9DCC3"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F74DCE">
        <w:rPr>
          <w:rFonts w:ascii="Garamond" w:hAnsi="Garamond" w:cs="Arial"/>
          <w:b/>
        </w:rPr>
        <w:t>4</w:t>
      </w:r>
      <w:r w:rsidR="00781862">
        <w:rPr>
          <w:rFonts w:ascii="Garamond" w:hAnsi="Garamond" w:cs="Arial"/>
          <w:b/>
        </w:rPr>
        <w:t>42</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037F71F4" w:rsidR="00763CA7" w:rsidRDefault="00FD72E0" w:rsidP="00763CA7">
      <w:pPr>
        <w:spacing w:line="360" w:lineRule="auto"/>
        <w:jc w:val="center"/>
        <w:rPr>
          <w:rFonts w:ascii="Garamond" w:hAnsi="Garamond" w:cs="Arial"/>
          <w:b/>
          <w:bCs/>
          <w:sz w:val="22"/>
          <w:szCs w:val="19"/>
        </w:rPr>
      </w:pPr>
      <w:r>
        <w:rPr>
          <w:rFonts w:ascii="Garamond" w:hAnsi="Garamond" w:cs="Arial"/>
          <w:b/>
          <w:bCs/>
          <w:noProof/>
          <w:sz w:val="22"/>
          <w:szCs w:val="19"/>
          <w:lang w:eastAsia="en-GB"/>
        </w:rPr>
        <w:lastRenderedPageBreak/>
        <w:drawing>
          <wp:inline distT="0" distB="0" distL="0" distR="0" wp14:anchorId="4B434427" wp14:editId="1136E790">
            <wp:extent cx="4632960" cy="4206240"/>
            <wp:effectExtent l="0" t="0" r="0" b="3810"/>
            <wp:docPr id="2" name="Picture 2" descr="A picture containing electronics,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DE1909_eddyNCDT-3070__800px.jpg"/>
                    <pic:cNvPicPr/>
                  </pic:nvPicPr>
                  <pic:blipFill>
                    <a:blip r:embed="rId11">
                      <a:extLst>
                        <a:ext uri="{28A0092B-C50C-407E-A947-70E740481C1C}">
                          <a14:useLocalDpi xmlns:a14="http://schemas.microsoft.com/office/drawing/2010/main" val="0"/>
                        </a:ext>
                      </a:extLst>
                    </a:blip>
                    <a:stretch>
                      <a:fillRect/>
                    </a:stretch>
                  </pic:blipFill>
                  <pic:spPr>
                    <a:xfrm>
                      <a:off x="0" y="0"/>
                      <a:ext cx="4632960" cy="4206240"/>
                    </a:xfrm>
                    <a:prstGeom prst="rect">
                      <a:avLst/>
                    </a:prstGeom>
                  </pic:spPr>
                </pic:pic>
              </a:graphicData>
            </a:graphic>
          </wp:inline>
        </w:drawing>
      </w:r>
    </w:p>
    <w:p w14:paraId="459BA1FA" w14:textId="2C554D67" w:rsidR="00763CA7" w:rsidRDefault="00763CA7" w:rsidP="00763CA7">
      <w:pPr>
        <w:spacing w:line="360" w:lineRule="auto"/>
        <w:jc w:val="center"/>
        <w:rPr>
          <w:rFonts w:ascii="Garamond" w:hAnsi="Garamond"/>
          <w:b/>
          <w:sz w:val="22"/>
        </w:rPr>
      </w:pPr>
    </w:p>
    <w:p w14:paraId="02983F78" w14:textId="07941CD1" w:rsidR="00763CA7" w:rsidRDefault="00763CA7" w:rsidP="00763CA7">
      <w:pPr>
        <w:spacing w:line="360" w:lineRule="auto"/>
        <w:jc w:val="center"/>
        <w:rPr>
          <w:rFonts w:ascii="Garamond" w:hAnsi="Garamond"/>
          <w:b/>
          <w:sz w:val="22"/>
        </w:rPr>
      </w:pPr>
      <w:r>
        <w:rPr>
          <w:rFonts w:ascii="Garamond" w:hAnsi="Garamond"/>
          <w:b/>
          <w:sz w:val="22"/>
        </w:rPr>
        <w:t xml:space="preserve">The </w:t>
      </w:r>
      <w:r w:rsidR="00FD72E0">
        <w:rPr>
          <w:rFonts w:ascii="Garamond" w:hAnsi="Garamond"/>
          <w:b/>
          <w:sz w:val="22"/>
        </w:rPr>
        <w:t>eddyNCDT 3070 is a powerful eddy current displacement measurement system for measuring ranges below 1mm</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r>
        <w:rPr>
          <w:sz w:val="22"/>
          <w:lang w:val="fr-FR"/>
        </w:rPr>
        <w:t xml:space="preserve">Email: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FF62" w14:textId="77777777" w:rsidR="008F6C0B" w:rsidRDefault="008F6C0B">
      <w:r>
        <w:separator/>
      </w:r>
    </w:p>
  </w:endnote>
  <w:endnote w:type="continuationSeparator" w:id="0">
    <w:p w14:paraId="011C0034" w14:textId="77777777" w:rsidR="008F6C0B" w:rsidRDefault="008F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95924" w:rsidRDefault="00E9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F2A">
      <w:rPr>
        <w:rStyle w:val="PageNumber"/>
        <w:noProof/>
      </w:rPr>
      <w:t>1</w:t>
    </w:r>
    <w:r>
      <w:rPr>
        <w:rStyle w:val="PageNumber"/>
      </w:rPr>
      <w:fldChar w:fldCharType="end"/>
    </w:r>
  </w:p>
  <w:p w14:paraId="1DD14441" w14:textId="77777777" w:rsidR="00E95924" w:rsidRDefault="00E9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EB8C" w14:textId="77777777" w:rsidR="008F6C0B" w:rsidRDefault="008F6C0B">
      <w:r>
        <w:separator/>
      </w:r>
    </w:p>
  </w:footnote>
  <w:footnote w:type="continuationSeparator" w:id="0">
    <w:p w14:paraId="51763A2F" w14:textId="77777777" w:rsidR="008F6C0B" w:rsidRDefault="008F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E95924" w:rsidRDefault="00E959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95924" w:rsidRDefault="00E959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E95924" w:rsidRDefault="00E95924"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1230E2"/>
    <w:rsid w:val="001718D1"/>
    <w:rsid w:val="00191185"/>
    <w:rsid w:val="001C652F"/>
    <w:rsid w:val="001F6336"/>
    <w:rsid w:val="0020495E"/>
    <w:rsid w:val="00245758"/>
    <w:rsid w:val="00275FD3"/>
    <w:rsid w:val="00283901"/>
    <w:rsid w:val="00331614"/>
    <w:rsid w:val="0033508D"/>
    <w:rsid w:val="00346925"/>
    <w:rsid w:val="003506B5"/>
    <w:rsid w:val="00373D50"/>
    <w:rsid w:val="00387F37"/>
    <w:rsid w:val="003D19BF"/>
    <w:rsid w:val="003F6784"/>
    <w:rsid w:val="00401D21"/>
    <w:rsid w:val="00403D86"/>
    <w:rsid w:val="00403F2A"/>
    <w:rsid w:val="0045109F"/>
    <w:rsid w:val="00472097"/>
    <w:rsid w:val="0048033D"/>
    <w:rsid w:val="00480E6A"/>
    <w:rsid w:val="004872D4"/>
    <w:rsid w:val="004B3361"/>
    <w:rsid w:val="004C3488"/>
    <w:rsid w:val="004F616C"/>
    <w:rsid w:val="005155F6"/>
    <w:rsid w:val="00530EB6"/>
    <w:rsid w:val="00534C59"/>
    <w:rsid w:val="00575CA7"/>
    <w:rsid w:val="00596BA3"/>
    <w:rsid w:val="005B4A39"/>
    <w:rsid w:val="005C5E9F"/>
    <w:rsid w:val="005E6E3A"/>
    <w:rsid w:val="006059BA"/>
    <w:rsid w:val="0067595B"/>
    <w:rsid w:val="00687E4D"/>
    <w:rsid w:val="00692036"/>
    <w:rsid w:val="006D5626"/>
    <w:rsid w:val="006E55ED"/>
    <w:rsid w:val="006E6D64"/>
    <w:rsid w:val="006E750B"/>
    <w:rsid w:val="006F4613"/>
    <w:rsid w:val="00700326"/>
    <w:rsid w:val="00716E4C"/>
    <w:rsid w:val="00731CFF"/>
    <w:rsid w:val="00763CA7"/>
    <w:rsid w:val="00766763"/>
    <w:rsid w:val="00781862"/>
    <w:rsid w:val="007A32AC"/>
    <w:rsid w:val="007B06FC"/>
    <w:rsid w:val="007B1C5C"/>
    <w:rsid w:val="007D054A"/>
    <w:rsid w:val="00814A7C"/>
    <w:rsid w:val="0085548B"/>
    <w:rsid w:val="00882C6F"/>
    <w:rsid w:val="00885A35"/>
    <w:rsid w:val="008904B5"/>
    <w:rsid w:val="008F1D9C"/>
    <w:rsid w:val="008F617C"/>
    <w:rsid w:val="008F6C0B"/>
    <w:rsid w:val="00916BCF"/>
    <w:rsid w:val="009C3436"/>
    <w:rsid w:val="009E0B8F"/>
    <w:rsid w:val="00A07BD1"/>
    <w:rsid w:val="00A10EA0"/>
    <w:rsid w:val="00A246F0"/>
    <w:rsid w:val="00A40DAA"/>
    <w:rsid w:val="00A55F56"/>
    <w:rsid w:val="00A55FF4"/>
    <w:rsid w:val="00A92F18"/>
    <w:rsid w:val="00AA0D11"/>
    <w:rsid w:val="00AC400B"/>
    <w:rsid w:val="00AD4552"/>
    <w:rsid w:val="00AF19D7"/>
    <w:rsid w:val="00B043BC"/>
    <w:rsid w:val="00B43C3A"/>
    <w:rsid w:val="00B51AA8"/>
    <w:rsid w:val="00B75415"/>
    <w:rsid w:val="00BB5F1E"/>
    <w:rsid w:val="00BD2305"/>
    <w:rsid w:val="00BD5C5D"/>
    <w:rsid w:val="00BE5B74"/>
    <w:rsid w:val="00BF7DA7"/>
    <w:rsid w:val="00C00A14"/>
    <w:rsid w:val="00C06255"/>
    <w:rsid w:val="00C2305D"/>
    <w:rsid w:val="00C3153B"/>
    <w:rsid w:val="00C46CEC"/>
    <w:rsid w:val="00C562D0"/>
    <w:rsid w:val="00C94CC2"/>
    <w:rsid w:val="00CA0787"/>
    <w:rsid w:val="00CB364E"/>
    <w:rsid w:val="00CB5E82"/>
    <w:rsid w:val="00CC139A"/>
    <w:rsid w:val="00D66AF2"/>
    <w:rsid w:val="00D70D32"/>
    <w:rsid w:val="00DE56A0"/>
    <w:rsid w:val="00E23699"/>
    <w:rsid w:val="00E42E04"/>
    <w:rsid w:val="00E60788"/>
    <w:rsid w:val="00E83CA9"/>
    <w:rsid w:val="00E95924"/>
    <w:rsid w:val="00EB6CA5"/>
    <w:rsid w:val="00ED3D2C"/>
    <w:rsid w:val="00F008F0"/>
    <w:rsid w:val="00F074B5"/>
    <w:rsid w:val="00F07FBC"/>
    <w:rsid w:val="00F11237"/>
    <w:rsid w:val="00F11CDB"/>
    <w:rsid w:val="00F11E5F"/>
    <w:rsid w:val="00F422C8"/>
    <w:rsid w:val="00F623AC"/>
    <w:rsid w:val="00F66099"/>
    <w:rsid w:val="00F74DCE"/>
    <w:rsid w:val="00FA17F8"/>
    <w:rsid w:val="00FC33A3"/>
    <w:rsid w:val="00FC69F6"/>
    <w:rsid w:val="00F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AA827D1E-53D9-4411-B073-DCF93BF0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5577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2020-04-16T19:13:00Z</dcterms:created>
  <dcterms:modified xsi:type="dcterms:W3CDTF">2020-04-16T19:13:00Z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