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49949" w14:textId="77777777" w:rsidR="00716E4C" w:rsidRDefault="00716E4C">
      <w:pPr>
        <w:pStyle w:val="Header"/>
        <w:tabs>
          <w:tab w:val="clear" w:pos="4320"/>
          <w:tab w:val="clear" w:pos="8640"/>
        </w:tabs>
        <w:jc w:val="right"/>
      </w:pPr>
      <w:bookmarkStart w:id="0" w:name="_GoBack"/>
      <w:bookmarkEnd w:id="0"/>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6634473E"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B363E4">
                                <w:t>60</w:t>
                              </w:r>
                              <w:r>
                                <w:tab/>
                              </w:r>
                              <w:r>
                                <w:tab/>
                              </w:r>
                              <w:r>
                                <w:tab/>
                              </w:r>
                              <w:r>
                                <w:tab/>
                              </w:r>
                              <w:r>
                                <w:tab/>
                              </w:r>
                              <w:r>
                                <w:tab/>
                              </w:r>
                              <w:r>
                                <w:tab/>
                              </w:r>
                              <w:r>
                                <w:tab/>
                              </w:r>
                              <w:r w:rsidR="00056EDF">
                                <w:t xml:space="preserve">                         </w:t>
                              </w:r>
                              <w:r w:rsidR="00F422C8">
                                <w:t xml:space="preserve">   </w:t>
                              </w:r>
                              <w:r w:rsidR="00973273">
                                <w:t xml:space="preserve">     </w:t>
                              </w:r>
                              <w:r w:rsidR="00B060BC">
                                <w:t>24</w:t>
                              </w:r>
                              <w:r w:rsidR="00CB5192" w:rsidRPr="00CB5192">
                                <w:rPr>
                                  <w:vertAlign w:val="superscript"/>
                                </w:rPr>
                                <w:t>th</w:t>
                              </w:r>
                              <w:r w:rsidR="00CB5192">
                                <w:t xml:space="preserve"> </w:t>
                              </w:r>
                              <w:r w:rsidR="00973273">
                                <w:t>March</w:t>
                              </w:r>
                              <w:r w:rsidR="00C00A14">
                                <w:t xml:space="preserve"> 20</w:t>
                              </w:r>
                              <w:r w:rsidR="00F422C8">
                                <w:t>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6634473E" w:rsidR="00716E4C" w:rsidRDefault="00716E4C">
                        <w:pPr>
                          <w:pStyle w:val="Heading4"/>
                          <w:pBdr>
                            <w:top w:val="none" w:sz="0" w:space="0" w:color="auto"/>
                            <w:left w:val="none" w:sz="0" w:space="0" w:color="auto"/>
                            <w:bottom w:val="none" w:sz="0" w:space="0" w:color="auto"/>
                            <w:right w:val="none" w:sz="0" w:space="0" w:color="auto"/>
                          </w:pBdr>
                          <w:rPr>
                            <w:color w:val="FF0000"/>
                          </w:rPr>
                        </w:pPr>
                        <w:r>
                          <w:t>Ref. ME3</w:t>
                        </w:r>
                        <w:r w:rsidR="00B363E4">
                          <w:t>60</w:t>
                        </w:r>
                        <w:r>
                          <w:tab/>
                        </w:r>
                        <w:r>
                          <w:tab/>
                        </w:r>
                        <w:r>
                          <w:tab/>
                        </w:r>
                        <w:r>
                          <w:tab/>
                        </w:r>
                        <w:r>
                          <w:tab/>
                        </w:r>
                        <w:r>
                          <w:tab/>
                        </w:r>
                        <w:r>
                          <w:tab/>
                        </w:r>
                        <w:r>
                          <w:tab/>
                        </w:r>
                        <w:r w:rsidR="00056EDF">
                          <w:t xml:space="preserve">                         </w:t>
                        </w:r>
                        <w:r w:rsidR="00F422C8">
                          <w:t xml:space="preserve">   </w:t>
                        </w:r>
                        <w:r w:rsidR="00973273">
                          <w:t xml:space="preserve">     </w:t>
                        </w:r>
                        <w:r w:rsidR="00B060BC">
                          <w:t>24</w:t>
                        </w:r>
                        <w:r w:rsidR="00CB5192" w:rsidRPr="00CB5192">
                          <w:rPr>
                            <w:vertAlign w:val="superscript"/>
                          </w:rPr>
                          <w:t>th</w:t>
                        </w:r>
                        <w:r w:rsidR="00CB5192">
                          <w:t xml:space="preserve"> </w:t>
                        </w:r>
                        <w:r w:rsidR="00973273">
                          <w:t>March</w:t>
                        </w:r>
                        <w:r w:rsidR="00C00A14">
                          <w:t xml:space="preserve"> 20</w:t>
                        </w:r>
                        <w:r w:rsidR="00F422C8">
                          <w:t>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2B2F48DA" w:rsidR="00716E4C" w:rsidRDefault="00B363E4" w:rsidP="00275FD3">
      <w:pPr>
        <w:pStyle w:val="Heading7"/>
        <w:ind w:firstLine="720"/>
      </w:pPr>
      <w:bookmarkStart w:id="1" w:name="OLE_LINK1"/>
      <w:bookmarkStart w:id="2" w:name="OLE_LINK2"/>
      <w:r>
        <w:t xml:space="preserve">Laser triangulation </w:t>
      </w:r>
      <w:r w:rsidR="00B51AA8">
        <w:t>sensor</w:t>
      </w:r>
      <w:r>
        <w:t>s</w:t>
      </w:r>
      <w:r w:rsidR="00B51AA8">
        <w:t xml:space="preserve"> from Micro-Epsilon </w:t>
      </w:r>
      <w:r>
        <w:t xml:space="preserve">measure lateral position of </w:t>
      </w:r>
      <w:r w:rsidR="008B04BE">
        <w:t xml:space="preserve">rail bogie </w:t>
      </w:r>
      <w:r>
        <w:t xml:space="preserve">wheels relative to the </w:t>
      </w:r>
      <w:r w:rsidR="008B04BE">
        <w:t>track</w:t>
      </w:r>
      <w:r>
        <w:t xml:space="preserve"> in groundbreaking ActiWheel project</w:t>
      </w:r>
    </w:p>
    <w:p w14:paraId="1BAC8251" w14:textId="24F60527" w:rsidR="008B04BE" w:rsidRDefault="00716E4C" w:rsidP="00B363E4">
      <w:pPr>
        <w:spacing w:line="360" w:lineRule="auto"/>
        <w:rPr>
          <w:rFonts w:ascii="Arial" w:hAnsi="Arial" w:cs="Arial"/>
        </w:rPr>
      </w:pPr>
      <w:r>
        <w:br/>
      </w:r>
      <w:r w:rsidR="008B04BE">
        <w:rPr>
          <w:rFonts w:ascii="Arial" w:hAnsi="Arial" w:cs="Arial"/>
        </w:rPr>
        <w:t xml:space="preserve">Laser triangulation </w:t>
      </w:r>
      <w:r w:rsidR="00002DC8">
        <w:rPr>
          <w:rFonts w:ascii="Arial" w:hAnsi="Arial" w:cs="Arial"/>
        </w:rPr>
        <w:t>s</w:t>
      </w:r>
      <w:r w:rsidR="008B04BE">
        <w:rPr>
          <w:rFonts w:ascii="Arial" w:hAnsi="Arial" w:cs="Arial"/>
        </w:rPr>
        <w:t xml:space="preserve">ensors from Micro-Epsilon are being used to measure the lateral position of rail bogie wheels relative to the rail head in a groundbreaking rail traction technology project by Derby-based company, SET Limited. </w:t>
      </w:r>
    </w:p>
    <w:p w14:paraId="39288B49" w14:textId="77777777" w:rsidR="008B04BE" w:rsidRDefault="008B04BE" w:rsidP="00B363E4">
      <w:pPr>
        <w:spacing w:line="360" w:lineRule="auto"/>
        <w:rPr>
          <w:rFonts w:ascii="Arial" w:hAnsi="Arial" w:cs="Arial"/>
        </w:rPr>
      </w:pPr>
    </w:p>
    <w:p w14:paraId="2088659C" w14:textId="147B7075" w:rsidR="008B04BE" w:rsidRDefault="00A4195D" w:rsidP="00B363E4">
      <w:pPr>
        <w:spacing w:line="360" w:lineRule="auto"/>
        <w:rPr>
          <w:rFonts w:ascii="Arial" w:hAnsi="Arial" w:cs="Arial"/>
          <w:szCs w:val="19"/>
          <w:lang w:val="en"/>
        </w:rPr>
      </w:pPr>
      <w:r>
        <w:rPr>
          <w:rFonts w:ascii="Arial" w:hAnsi="Arial" w:cs="Arial"/>
          <w:szCs w:val="19"/>
          <w:lang w:val="en"/>
        </w:rPr>
        <w:t xml:space="preserve">ActiWheel is an </w:t>
      </w:r>
      <w:r w:rsidR="00973273">
        <w:rPr>
          <w:rFonts w:ascii="Arial" w:hAnsi="Arial" w:cs="Arial"/>
          <w:szCs w:val="19"/>
          <w:lang w:val="en"/>
        </w:rPr>
        <w:t>innovative</w:t>
      </w:r>
      <w:r>
        <w:rPr>
          <w:rFonts w:ascii="Arial" w:hAnsi="Arial" w:cs="Arial"/>
          <w:szCs w:val="19"/>
          <w:lang w:val="en"/>
        </w:rPr>
        <w:t xml:space="preserve"> </w:t>
      </w:r>
      <w:r w:rsidR="00973273">
        <w:rPr>
          <w:rFonts w:ascii="Arial" w:hAnsi="Arial" w:cs="Arial"/>
          <w:szCs w:val="19"/>
          <w:lang w:val="en"/>
        </w:rPr>
        <w:t>traction</w:t>
      </w:r>
      <w:r>
        <w:rPr>
          <w:rFonts w:ascii="Arial" w:hAnsi="Arial" w:cs="Arial"/>
          <w:szCs w:val="19"/>
          <w:lang w:val="en"/>
        </w:rPr>
        <w:t xml:space="preserve"> system that uses artificial intelligence to guide </w:t>
      </w:r>
      <w:r w:rsidR="00973273">
        <w:rPr>
          <w:rFonts w:ascii="Arial" w:hAnsi="Arial" w:cs="Arial"/>
          <w:szCs w:val="19"/>
          <w:lang w:val="en"/>
        </w:rPr>
        <w:t>trains</w:t>
      </w:r>
      <w:r>
        <w:rPr>
          <w:rFonts w:ascii="Arial" w:hAnsi="Arial" w:cs="Arial"/>
          <w:szCs w:val="19"/>
          <w:lang w:val="en"/>
        </w:rPr>
        <w:t xml:space="preserve"> along the tracks, enabling quicker, smoother and more economical rail travel. </w:t>
      </w:r>
      <w:r w:rsidR="008B04BE">
        <w:rPr>
          <w:rFonts w:ascii="Arial" w:hAnsi="Arial" w:cs="Arial"/>
          <w:szCs w:val="19"/>
          <w:lang w:val="en"/>
        </w:rPr>
        <w:t xml:space="preserve">The </w:t>
      </w:r>
      <w:r>
        <w:rPr>
          <w:rFonts w:ascii="Arial" w:hAnsi="Arial" w:cs="Arial"/>
          <w:szCs w:val="19"/>
          <w:lang w:val="en"/>
        </w:rPr>
        <w:t>solution</w:t>
      </w:r>
      <w:r w:rsidR="008B04BE">
        <w:rPr>
          <w:rFonts w:ascii="Arial" w:hAnsi="Arial" w:cs="Arial"/>
          <w:szCs w:val="19"/>
          <w:lang w:val="en"/>
        </w:rPr>
        <w:t xml:space="preserve"> could dramatically change the way that rail vehicles run on the railway. As Martin Whitley, Director at SET Limited explains: “This revolutionary wheel motor can </w:t>
      </w:r>
      <w:r w:rsidR="00973273">
        <w:rPr>
          <w:rFonts w:ascii="Arial" w:hAnsi="Arial" w:cs="Arial"/>
          <w:szCs w:val="19"/>
          <w:lang w:val="en"/>
        </w:rPr>
        <w:t xml:space="preserve">be controlled to </w:t>
      </w:r>
      <w:r w:rsidR="008B04BE">
        <w:rPr>
          <w:rFonts w:ascii="Arial" w:hAnsi="Arial" w:cs="Arial"/>
          <w:szCs w:val="19"/>
          <w:lang w:val="en"/>
        </w:rPr>
        <w:t xml:space="preserve">produce more driving force on one side or the other in order to steer the wheelset down the centreline of the track. </w:t>
      </w:r>
      <w:r w:rsidR="00973273">
        <w:rPr>
          <w:rFonts w:ascii="Arial" w:hAnsi="Arial" w:cs="Arial"/>
          <w:szCs w:val="19"/>
          <w:lang w:val="en"/>
        </w:rPr>
        <w:t>F</w:t>
      </w:r>
      <w:r w:rsidR="008B04BE">
        <w:rPr>
          <w:rFonts w:ascii="Arial" w:hAnsi="Arial" w:cs="Arial"/>
          <w:szCs w:val="19"/>
          <w:lang w:val="en"/>
        </w:rPr>
        <w:t>or the last 200 years</w:t>
      </w:r>
      <w:r w:rsidR="00973273">
        <w:rPr>
          <w:rFonts w:ascii="Arial" w:hAnsi="Arial" w:cs="Arial"/>
          <w:szCs w:val="19"/>
          <w:lang w:val="en"/>
        </w:rPr>
        <w:t>, conventional rail vehicles have only had a solid axle and wheel coning providing this capability which drives some significant compromises and issues. W</w:t>
      </w:r>
      <w:r w:rsidR="008B04BE">
        <w:rPr>
          <w:rFonts w:ascii="Arial" w:hAnsi="Arial" w:cs="Arial"/>
          <w:szCs w:val="19"/>
          <w:lang w:val="en"/>
        </w:rPr>
        <w:t>hat we want to do is to see this technology implemented as the technology of choice for rail passenger vehicles of the future.”</w:t>
      </w:r>
    </w:p>
    <w:p w14:paraId="6BDC4851" w14:textId="77777777" w:rsidR="008B04BE" w:rsidRDefault="008B04BE" w:rsidP="00B363E4">
      <w:pPr>
        <w:spacing w:line="360" w:lineRule="auto"/>
        <w:rPr>
          <w:rFonts w:ascii="Arial" w:hAnsi="Arial" w:cs="Arial"/>
          <w:szCs w:val="19"/>
          <w:lang w:val="en"/>
        </w:rPr>
      </w:pPr>
    </w:p>
    <w:p w14:paraId="15968D95" w14:textId="77777777" w:rsidR="00A4195D" w:rsidRDefault="008B04BE" w:rsidP="00B363E4">
      <w:pPr>
        <w:spacing w:line="360" w:lineRule="auto"/>
        <w:rPr>
          <w:rFonts w:ascii="Arial" w:hAnsi="Arial" w:cs="Arial"/>
          <w:szCs w:val="19"/>
          <w:lang w:val="en"/>
        </w:rPr>
      </w:pPr>
      <w:r>
        <w:rPr>
          <w:rFonts w:ascii="Arial" w:hAnsi="Arial" w:cs="Arial"/>
          <w:szCs w:val="19"/>
          <w:lang w:val="en"/>
        </w:rPr>
        <w:t xml:space="preserve">In the ActiWheel solution, the motor is integrated in the wheel, which means there is no transmission between the two and no moving parts beyond a bearing which every wheel and axle has. In addition, there is no friction </w:t>
      </w:r>
      <w:r w:rsidR="00A4195D">
        <w:rPr>
          <w:rFonts w:ascii="Arial" w:hAnsi="Arial" w:cs="Arial"/>
          <w:szCs w:val="19"/>
          <w:lang w:val="en"/>
        </w:rPr>
        <w:t>braking systems, so there would be a significant reduction in the amount of maintenance required.</w:t>
      </w:r>
    </w:p>
    <w:p w14:paraId="789F502C" w14:textId="77777777" w:rsidR="00A4195D" w:rsidRDefault="00A4195D" w:rsidP="00B363E4">
      <w:pPr>
        <w:spacing w:line="360" w:lineRule="auto"/>
        <w:rPr>
          <w:rFonts w:ascii="Arial" w:hAnsi="Arial" w:cs="Arial"/>
          <w:szCs w:val="19"/>
          <w:lang w:val="en"/>
        </w:rPr>
      </w:pPr>
    </w:p>
    <w:p w14:paraId="4AA03925" w14:textId="21D421E9" w:rsidR="00744748" w:rsidRDefault="00A4195D" w:rsidP="00744748">
      <w:pPr>
        <w:spacing w:line="360" w:lineRule="auto"/>
        <w:rPr>
          <w:rFonts w:ascii="Arial" w:hAnsi="Arial" w:cs="Arial"/>
          <w:szCs w:val="19"/>
          <w:lang w:val="en"/>
        </w:rPr>
      </w:pPr>
      <w:r>
        <w:rPr>
          <w:rFonts w:ascii="Arial" w:hAnsi="Arial" w:cs="Arial"/>
          <w:szCs w:val="19"/>
          <w:lang w:val="en"/>
        </w:rPr>
        <w:t xml:space="preserve">Neil Cooney, Technical Director at SET Limited comments: </w:t>
      </w:r>
      <w:r w:rsidR="00744748">
        <w:rPr>
          <w:rFonts w:ascii="Arial" w:hAnsi="Arial" w:cs="Arial"/>
          <w:szCs w:val="19"/>
          <w:lang w:val="en"/>
        </w:rPr>
        <w:t xml:space="preserve">“One of the biggest issues facing the rail infrastructure is Rolling Contact Fatigue [RCF], which occurs due to the </w:t>
      </w:r>
      <w:r w:rsidR="00973273">
        <w:rPr>
          <w:rFonts w:ascii="Arial" w:hAnsi="Arial" w:cs="Arial"/>
          <w:szCs w:val="19"/>
          <w:lang w:val="en"/>
        </w:rPr>
        <w:t xml:space="preserve">energy in the </w:t>
      </w:r>
      <w:r w:rsidR="00744748">
        <w:rPr>
          <w:rFonts w:ascii="Arial" w:hAnsi="Arial" w:cs="Arial"/>
          <w:szCs w:val="19"/>
          <w:lang w:val="en"/>
        </w:rPr>
        <w:t>contact between the wheel and the rail. Conditions under the contact patch are always severe and the yield stress of the rail wheel is always exceeded, on at least a microscale.”</w:t>
      </w:r>
    </w:p>
    <w:p w14:paraId="7FBD2D89" w14:textId="77777777" w:rsidR="00744748" w:rsidRDefault="00744748" w:rsidP="00744748">
      <w:pPr>
        <w:spacing w:line="360" w:lineRule="auto"/>
        <w:rPr>
          <w:rFonts w:ascii="Arial" w:hAnsi="Arial" w:cs="Arial"/>
          <w:szCs w:val="19"/>
          <w:lang w:val="en"/>
        </w:rPr>
      </w:pPr>
    </w:p>
    <w:p w14:paraId="056D9DDC" w14:textId="73C0E875" w:rsidR="00744748" w:rsidRDefault="00744748" w:rsidP="00744748">
      <w:pPr>
        <w:spacing w:line="360" w:lineRule="auto"/>
        <w:rPr>
          <w:rFonts w:ascii="Arial" w:hAnsi="Arial" w:cs="Arial"/>
          <w:szCs w:val="19"/>
          <w:lang w:val="en"/>
        </w:rPr>
      </w:pPr>
      <w:r>
        <w:rPr>
          <w:rFonts w:ascii="Arial" w:hAnsi="Arial" w:cs="Arial"/>
          <w:szCs w:val="19"/>
          <w:lang w:val="en"/>
        </w:rPr>
        <w:t xml:space="preserve">“Actively </w:t>
      </w:r>
      <w:r w:rsidR="00973273">
        <w:rPr>
          <w:rFonts w:ascii="Arial" w:hAnsi="Arial" w:cs="Arial"/>
          <w:szCs w:val="19"/>
          <w:lang w:val="en"/>
        </w:rPr>
        <w:t>yawing</w:t>
      </w:r>
      <w:r>
        <w:rPr>
          <w:rFonts w:ascii="Arial" w:hAnsi="Arial" w:cs="Arial"/>
          <w:szCs w:val="19"/>
          <w:lang w:val="en"/>
        </w:rPr>
        <w:t xml:space="preserve"> the wheels </w:t>
      </w:r>
      <w:r w:rsidR="00973273">
        <w:rPr>
          <w:rFonts w:ascii="Arial" w:hAnsi="Arial" w:cs="Arial"/>
          <w:szCs w:val="19"/>
          <w:lang w:val="en"/>
        </w:rPr>
        <w:t xml:space="preserve">along with active torque control, manages the </w:t>
      </w:r>
      <w:r>
        <w:rPr>
          <w:rFonts w:ascii="Arial" w:hAnsi="Arial" w:cs="Arial"/>
          <w:szCs w:val="19"/>
          <w:lang w:val="en"/>
        </w:rPr>
        <w:t>contact patch at the optimum point of the rail, practically eliminat</w:t>
      </w:r>
      <w:r w:rsidR="00973273">
        <w:rPr>
          <w:rFonts w:ascii="Arial" w:hAnsi="Arial" w:cs="Arial"/>
          <w:szCs w:val="19"/>
          <w:lang w:val="en"/>
        </w:rPr>
        <w:t>ing</w:t>
      </w:r>
      <w:r>
        <w:rPr>
          <w:rFonts w:ascii="Arial" w:hAnsi="Arial" w:cs="Arial"/>
          <w:szCs w:val="19"/>
          <w:lang w:val="en"/>
        </w:rPr>
        <w:t xml:space="preserve"> RCF. This is because ideal [close to radial] steering reduces the energy in the contact patch to a point where RCF does not occur and wear is very small.”</w:t>
      </w:r>
    </w:p>
    <w:p w14:paraId="14D50151" w14:textId="28FEFCFF" w:rsidR="00744748" w:rsidRDefault="00744748" w:rsidP="00B363E4">
      <w:pPr>
        <w:spacing w:line="360" w:lineRule="auto"/>
        <w:rPr>
          <w:rFonts w:ascii="Arial" w:hAnsi="Arial" w:cs="Arial"/>
          <w:szCs w:val="19"/>
          <w:lang w:val="en"/>
        </w:rPr>
      </w:pPr>
    </w:p>
    <w:p w14:paraId="593C98F4" w14:textId="0704BFC3" w:rsidR="00D01446" w:rsidRPr="00D01446" w:rsidRDefault="00D01446" w:rsidP="00B363E4">
      <w:pPr>
        <w:spacing w:line="360" w:lineRule="auto"/>
        <w:rPr>
          <w:rFonts w:ascii="Arial" w:hAnsi="Arial" w:cs="Arial"/>
          <w:b/>
          <w:bCs/>
          <w:szCs w:val="19"/>
          <w:lang w:val="en"/>
        </w:rPr>
      </w:pPr>
      <w:r w:rsidRPr="00D01446">
        <w:rPr>
          <w:rFonts w:ascii="Arial" w:hAnsi="Arial" w:cs="Arial"/>
          <w:b/>
          <w:bCs/>
          <w:szCs w:val="19"/>
          <w:lang w:val="en"/>
        </w:rPr>
        <w:t>Reliable, durable and lightweight</w:t>
      </w:r>
    </w:p>
    <w:p w14:paraId="425CBB7E" w14:textId="3EEBD444" w:rsidR="008B04BE" w:rsidRDefault="00A4195D" w:rsidP="00B363E4">
      <w:pPr>
        <w:spacing w:line="360" w:lineRule="auto"/>
        <w:rPr>
          <w:rFonts w:ascii="Arial" w:hAnsi="Arial" w:cs="Arial"/>
          <w:szCs w:val="19"/>
          <w:lang w:val="en"/>
        </w:rPr>
      </w:pPr>
      <w:r>
        <w:rPr>
          <w:rFonts w:ascii="Arial" w:hAnsi="Arial" w:cs="Arial"/>
          <w:szCs w:val="19"/>
          <w:lang w:val="en"/>
        </w:rPr>
        <w:t>The ActiWheel is a very high reliability, very durable system</w:t>
      </w:r>
      <w:r w:rsidR="00744748">
        <w:rPr>
          <w:rFonts w:ascii="Arial" w:hAnsi="Arial" w:cs="Arial"/>
          <w:szCs w:val="19"/>
          <w:lang w:val="en"/>
        </w:rPr>
        <w:t xml:space="preserve"> and Cooney </w:t>
      </w:r>
      <w:r>
        <w:rPr>
          <w:rFonts w:ascii="Arial" w:hAnsi="Arial" w:cs="Arial"/>
          <w:szCs w:val="19"/>
          <w:lang w:val="en"/>
        </w:rPr>
        <w:t>expect</w:t>
      </w:r>
      <w:r w:rsidR="00744748">
        <w:rPr>
          <w:rFonts w:ascii="Arial" w:hAnsi="Arial" w:cs="Arial"/>
          <w:szCs w:val="19"/>
          <w:lang w:val="en"/>
        </w:rPr>
        <w:t>s his</w:t>
      </w:r>
      <w:r>
        <w:rPr>
          <w:rFonts w:ascii="Arial" w:hAnsi="Arial" w:cs="Arial"/>
          <w:szCs w:val="19"/>
          <w:lang w:val="en"/>
        </w:rPr>
        <w:t xml:space="preserve"> wheels to last somewhere between four to 10 times longer than a conventional set up. There is virtually no wear, which means the rail isn’t being damaged</w:t>
      </w:r>
      <w:r w:rsidR="00744748">
        <w:rPr>
          <w:rFonts w:ascii="Arial" w:hAnsi="Arial" w:cs="Arial"/>
          <w:szCs w:val="19"/>
          <w:lang w:val="en"/>
        </w:rPr>
        <w:t xml:space="preserve"> and</w:t>
      </w:r>
      <w:r>
        <w:rPr>
          <w:rFonts w:ascii="Arial" w:hAnsi="Arial" w:cs="Arial"/>
          <w:szCs w:val="19"/>
          <w:lang w:val="en"/>
        </w:rPr>
        <w:t xml:space="preserve"> the wheels don’t deteriorate. </w:t>
      </w:r>
      <w:r w:rsidR="00744748">
        <w:rPr>
          <w:rFonts w:ascii="Arial" w:hAnsi="Arial" w:cs="Arial"/>
          <w:szCs w:val="19"/>
          <w:lang w:val="en"/>
        </w:rPr>
        <w:t xml:space="preserve">The solution is also </w:t>
      </w:r>
      <w:r>
        <w:rPr>
          <w:rFonts w:ascii="Arial" w:hAnsi="Arial" w:cs="Arial"/>
          <w:szCs w:val="19"/>
          <w:lang w:val="en"/>
        </w:rPr>
        <w:t>lightweight, which means it’s a lot easier to accelerate and decelerate the train and there is additional carrying capacity for passengers.</w:t>
      </w:r>
    </w:p>
    <w:p w14:paraId="04B454CE" w14:textId="15262287" w:rsidR="00A4195D" w:rsidRDefault="00A4195D" w:rsidP="00B363E4">
      <w:pPr>
        <w:spacing w:line="360" w:lineRule="auto"/>
        <w:rPr>
          <w:rFonts w:ascii="Arial" w:hAnsi="Arial" w:cs="Arial"/>
          <w:szCs w:val="19"/>
          <w:lang w:val="en"/>
        </w:rPr>
      </w:pPr>
    </w:p>
    <w:p w14:paraId="730757A7" w14:textId="00744F04" w:rsidR="00A4195D" w:rsidRDefault="00F32503" w:rsidP="00B363E4">
      <w:pPr>
        <w:spacing w:line="360" w:lineRule="auto"/>
        <w:rPr>
          <w:rFonts w:ascii="Arial" w:hAnsi="Arial" w:cs="Arial"/>
          <w:szCs w:val="19"/>
          <w:lang w:val="en"/>
        </w:rPr>
      </w:pPr>
      <w:r>
        <w:rPr>
          <w:rFonts w:ascii="Arial" w:hAnsi="Arial" w:cs="Arial"/>
          <w:szCs w:val="19"/>
          <w:lang w:val="en"/>
        </w:rPr>
        <w:t>For the last nine months</w:t>
      </w:r>
      <w:r w:rsidR="00A4195D">
        <w:rPr>
          <w:rFonts w:ascii="Arial" w:hAnsi="Arial" w:cs="Arial"/>
          <w:szCs w:val="19"/>
          <w:lang w:val="en"/>
        </w:rPr>
        <w:t xml:space="preserve">, ActiWheel has </w:t>
      </w:r>
      <w:r>
        <w:rPr>
          <w:rFonts w:ascii="Arial" w:hAnsi="Arial" w:cs="Arial"/>
          <w:szCs w:val="19"/>
          <w:lang w:val="en"/>
        </w:rPr>
        <w:t xml:space="preserve">been put through its paces in a </w:t>
      </w:r>
      <w:r w:rsidR="00002DC8">
        <w:rPr>
          <w:rFonts w:ascii="Arial" w:hAnsi="Arial" w:cs="Arial"/>
          <w:szCs w:val="19"/>
          <w:lang w:val="en"/>
        </w:rPr>
        <w:t>t</w:t>
      </w:r>
      <w:r>
        <w:rPr>
          <w:rFonts w:ascii="Arial" w:hAnsi="Arial" w:cs="Arial"/>
          <w:szCs w:val="19"/>
          <w:lang w:val="en"/>
        </w:rPr>
        <w:t xml:space="preserve">echnical </w:t>
      </w:r>
      <w:r w:rsidR="00002DC8">
        <w:rPr>
          <w:rFonts w:ascii="Arial" w:hAnsi="Arial" w:cs="Arial"/>
          <w:szCs w:val="19"/>
          <w:lang w:val="en"/>
        </w:rPr>
        <w:t>d</w:t>
      </w:r>
      <w:r>
        <w:rPr>
          <w:rFonts w:ascii="Arial" w:hAnsi="Arial" w:cs="Arial"/>
          <w:szCs w:val="19"/>
          <w:lang w:val="en"/>
        </w:rPr>
        <w:t xml:space="preserve">emonstrator </w:t>
      </w:r>
      <w:r w:rsidR="00002DC8">
        <w:rPr>
          <w:rFonts w:ascii="Arial" w:hAnsi="Arial" w:cs="Arial"/>
          <w:szCs w:val="19"/>
          <w:lang w:val="en"/>
        </w:rPr>
        <w:t>p</w:t>
      </w:r>
      <w:r>
        <w:rPr>
          <w:rFonts w:ascii="Arial" w:hAnsi="Arial" w:cs="Arial"/>
          <w:szCs w:val="19"/>
          <w:lang w:val="en"/>
        </w:rPr>
        <w:t>roject</w:t>
      </w:r>
      <w:r w:rsidR="00744748">
        <w:rPr>
          <w:rFonts w:ascii="Arial" w:hAnsi="Arial" w:cs="Arial"/>
          <w:szCs w:val="19"/>
          <w:lang w:val="en"/>
        </w:rPr>
        <w:t>. A</w:t>
      </w:r>
      <w:r>
        <w:rPr>
          <w:rFonts w:ascii="Arial" w:hAnsi="Arial" w:cs="Arial"/>
          <w:szCs w:val="19"/>
          <w:lang w:val="en"/>
        </w:rPr>
        <w:t xml:space="preserve">n ex-London Underground train </w:t>
      </w:r>
      <w:r w:rsidR="00744748">
        <w:rPr>
          <w:rFonts w:ascii="Arial" w:hAnsi="Arial" w:cs="Arial"/>
          <w:szCs w:val="19"/>
          <w:lang w:val="en"/>
        </w:rPr>
        <w:t xml:space="preserve">with a single carriage was fitted with </w:t>
      </w:r>
      <w:r w:rsidR="00002DC8">
        <w:rPr>
          <w:rFonts w:ascii="Arial" w:hAnsi="Arial" w:cs="Arial"/>
          <w:szCs w:val="19"/>
          <w:lang w:val="en"/>
        </w:rPr>
        <w:t xml:space="preserve">an </w:t>
      </w:r>
      <w:r w:rsidR="00744748">
        <w:rPr>
          <w:rFonts w:ascii="Arial" w:hAnsi="Arial" w:cs="Arial"/>
          <w:szCs w:val="19"/>
          <w:lang w:val="en"/>
        </w:rPr>
        <w:t xml:space="preserve">ActiWheel </w:t>
      </w:r>
      <w:r w:rsidR="00002DC8">
        <w:rPr>
          <w:rFonts w:ascii="Arial" w:hAnsi="Arial" w:cs="Arial"/>
          <w:szCs w:val="19"/>
          <w:lang w:val="en"/>
        </w:rPr>
        <w:t xml:space="preserve">system </w:t>
      </w:r>
      <w:r w:rsidR="00744748">
        <w:rPr>
          <w:rFonts w:ascii="Arial" w:hAnsi="Arial" w:cs="Arial"/>
          <w:szCs w:val="19"/>
          <w:lang w:val="en"/>
        </w:rPr>
        <w:t>on each of its eight wheels</w:t>
      </w:r>
      <w:r>
        <w:rPr>
          <w:rFonts w:ascii="Arial" w:hAnsi="Arial" w:cs="Arial"/>
          <w:szCs w:val="19"/>
          <w:lang w:val="en"/>
        </w:rPr>
        <w:t>.</w:t>
      </w:r>
      <w:r w:rsidR="00744748">
        <w:rPr>
          <w:rFonts w:ascii="Arial" w:hAnsi="Arial" w:cs="Arial"/>
          <w:szCs w:val="19"/>
          <w:lang w:val="en"/>
        </w:rPr>
        <w:t xml:space="preserve"> </w:t>
      </w:r>
      <w:r>
        <w:rPr>
          <w:rFonts w:ascii="Arial" w:hAnsi="Arial" w:cs="Arial"/>
          <w:szCs w:val="19"/>
          <w:lang w:val="en"/>
        </w:rPr>
        <w:t>The project was a success,</w:t>
      </w:r>
      <w:r w:rsidR="00744748">
        <w:rPr>
          <w:rFonts w:ascii="Arial" w:hAnsi="Arial" w:cs="Arial"/>
          <w:szCs w:val="19"/>
          <w:lang w:val="en"/>
        </w:rPr>
        <w:t xml:space="preserve"> says Cooney, </w:t>
      </w:r>
      <w:r>
        <w:rPr>
          <w:rFonts w:ascii="Arial" w:hAnsi="Arial" w:cs="Arial"/>
          <w:szCs w:val="19"/>
          <w:lang w:val="en"/>
        </w:rPr>
        <w:t>with the results proving that</w:t>
      </w:r>
      <w:r w:rsidR="00744748">
        <w:rPr>
          <w:rFonts w:ascii="Arial" w:hAnsi="Arial" w:cs="Arial"/>
          <w:szCs w:val="19"/>
          <w:lang w:val="en"/>
        </w:rPr>
        <w:t xml:space="preserve"> wear and RCF were almost negligible.</w:t>
      </w:r>
      <w:r w:rsidR="00973273">
        <w:rPr>
          <w:rFonts w:ascii="Arial" w:hAnsi="Arial" w:cs="Arial"/>
          <w:szCs w:val="19"/>
          <w:lang w:val="en"/>
        </w:rPr>
        <w:t xml:space="preserve"> The project has already received some significant industry interest and SET Ltd is engaged in developing a system to a network rail.</w:t>
      </w:r>
      <w:r>
        <w:rPr>
          <w:rFonts w:ascii="Arial" w:hAnsi="Arial" w:cs="Arial"/>
          <w:szCs w:val="19"/>
          <w:lang w:val="en"/>
        </w:rPr>
        <w:t xml:space="preserve">   </w:t>
      </w:r>
    </w:p>
    <w:p w14:paraId="400C0910" w14:textId="77777777" w:rsidR="008B04BE" w:rsidRDefault="008B04BE" w:rsidP="00B363E4">
      <w:pPr>
        <w:spacing w:line="360" w:lineRule="auto"/>
        <w:rPr>
          <w:rFonts w:ascii="Arial" w:hAnsi="Arial" w:cs="Arial"/>
          <w:szCs w:val="19"/>
          <w:lang w:val="en"/>
        </w:rPr>
      </w:pPr>
    </w:p>
    <w:p w14:paraId="56989CDA" w14:textId="2F603D3F" w:rsidR="00744748" w:rsidRDefault="00744748" w:rsidP="00B363E4">
      <w:pPr>
        <w:spacing w:line="360" w:lineRule="auto"/>
        <w:rPr>
          <w:rFonts w:ascii="Arial" w:hAnsi="Arial" w:cs="Arial"/>
          <w:szCs w:val="19"/>
          <w:lang w:val="en"/>
        </w:rPr>
      </w:pPr>
      <w:r>
        <w:rPr>
          <w:rFonts w:ascii="Arial" w:hAnsi="Arial" w:cs="Arial"/>
          <w:szCs w:val="19"/>
          <w:lang w:val="en"/>
        </w:rPr>
        <w:t>For this project, each ActiWheel system incorporate</w:t>
      </w:r>
      <w:r w:rsidR="00002DC8">
        <w:rPr>
          <w:rFonts w:ascii="Arial" w:hAnsi="Arial" w:cs="Arial"/>
          <w:szCs w:val="19"/>
          <w:lang w:val="en"/>
        </w:rPr>
        <w:t>s</w:t>
      </w:r>
      <w:r>
        <w:rPr>
          <w:rFonts w:ascii="Arial" w:hAnsi="Arial" w:cs="Arial"/>
          <w:szCs w:val="19"/>
          <w:lang w:val="en"/>
        </w:rPr>
        <w:t xml:space="preserve"> an optoNCDT 1420 laser triangulation sensor. “A critical part of the ActiWheel system is to understand the lateral position of the wheel relative to the rail. Then we can control the wheel and avoid the flange </w:t>
      </w:r>
      <w:proofErr w:type="gramStart"/>
      <w:r>
        <w:rPr>
          <w:rFonts w:ascii="Arial" w:hAnsi="Arial" w:cs="Arial"/>
          <w:szCs w:val="19"/>
          <w:lang w:val="en"/>
        </w:rPr>
        <w:t>making contact with</w:t>
      </w:r>
      <w:proofErr w:type="gramEnd"/>
      <w:r>
        <w:rPr>
          <w:rFonts w:ascii="Arial" w:hAnsi="Arial" w:cs="Arial"/>
          <w:szCs w:val="19"/>
          <w:lang w:val="en"/>
        </w:rPr>
        <w:t xml:space="preserve"> the rail head,” explains Cooney. “We’re really using the sensors to confirm that our complex controllers are actually working correctly.”</w:t>
      </w:r>
    </w:p>
    <w:p w14:paraId="4D6D28BD" w14:textId="77777777" w:rsidR="00744748" w:rsidRDefault="00744748" w:rsidP="00B363E4">
      <w:pPr>
        <w:spacing w:line="360" w:lineRule="auto"/>
        <w:rPr>
          <w:rFonts w:ascii="Arial" w:hAnsi="Arial" w:cs="Arial"/>
          <w:szCs w:val="19"/>
          <w:lang w:val="en"/>
        </w:rPr>
      </w:pPr>
    </w:p>
    <w:p w14:paraId="2092C032" w14:textId="0907F06C" w:rsidR="00B363E4" w:rsidRDefault="008B04BE" w:rsidP="00B363E4">
      <w:pPr>
        <w:spacing w:line="360" w:lineRule="auto"/>
        <w:rPr>
          <w:rFonts w:ascii="Arial" w:hAnsi="Arial" w:cs="Arial"/>
          <w:szCs w:val="19"/>
          <w:lang w:val="en"/>
        </w:rPr>
      </w:pPr>
      <w:r>
        <w:rPr>
          <w:rFonts w:ascii="Arial" w:hAnsi="Arial" w:cs="Arial"/>
          <w:szCs w:val="19"/>
          <w:lang w:val="en"/>
        </w:rPr>
        <w:t>T</w:t>
      </w:r>
      <w:r w:rsidR="00B363E4">
        <w:rPr>
          <w:rFonts w:ascii="Arial" w:hAnsi="Arial" w:cs="Arial"/>
          <w:szCs w:val="19"/>
          <w:lang w:val="en"/>
        </w:rPr>
        <w:t xml:space="preserve">he optoNCDT 1420 </w:t>
      </w:r>
      <w:r w:rsidR="00002DC8">
        <w:rPr>
          <w:rFonts w:ascii="Arial" w:hAnsi="Arial" w:cs="Arial"/>
          <w:szCs w:val="19"/>
          <w:lang w:val="en"/>
        </w:rPr>
        <w:t xml:space="preserve">laser triangulation sensor with integral controller </w:t>
      </w:r>
      <w:r w:rsidR="00B363E4">
        <w:rPr>
          <w:rFonts w:ascii="Arial" w:hAnsi="Arial" w:cs="Arial"/>
          <w:szCs w:val="19"/>
          <w:lang w:val="en"/>
        </w:rPr>
        <w:t>is designed for high precision, high speed, dynamic displacement, distance and position measurement applications. The measuring rate is adjustable up to 4kHz.</w:t>
      </w:r>
      <w:r w:rsidR="00744748">
        <w:rPr>
          <w:rFonts w:ascii="Arial" w:hAnsi="Arial" w:cs="Arial"/>
          <w:szCs w:val="19"/>
          <w:lang w:val="en"/>
        </w:rPr>
        <w:t xml:space="preserve"> </w:t>
      </w:r>
      <w:r w:rsidR="00B363E4">
        <w:rPr>
          <w:rFonts w:ascii="Arial" w:hAnsi="Arial" w:cs="Arial"/>
          <w:szCs w:val="19"/>
          <w:lang w:val="en"/>
        </w:rPr>
        <w:t>A range of different output signals enable easy integration of the sensor into plant or machine control systems. As well as analogue voltage and current outputs, a digital RS422 interface provides distance information from the sensor.</w:t>
      </w:r>
      <w:r w:rsidR="00160B73">
        <w:rPr>
          <w:rFonts w:ascii="Arial" w:hAnsi="Arial" w:cs="Arial"/>
          <w:szCs w:val="19"/>
          <w:lang w:val="en"/>
        </w:rPr>
        <w:t xml:space="preserve"> </w:t>
      </w:r>
      <w:r w:rsidR="00B363E4">
        <w:rPr>
          <w:rFonts w:ascii="Arial" w:hAnsi="Arial" w:cs="Arial"/>
          <w:szCs w:val="19"/>
          <w:lang w:val="en"/>
        </w:rPr>
        <w:t xml:space="preserve">All optoNCDT 1420 sensors operate using a web interface for </w:t>
      </w:r>
      <w:r w:rsidR="00B363E4">
        <w:rPr>
          <w:rFonts w:ascii="Arial" w:hAnsi="Arial" w:cs="Arial"/>
          <w:szCs w:val="19"/>
          <w:lang w:val="en"/>
        </w:rPr>
        <w:lastRenderedPageBreak/>
        <w:t>fast sensor set up and configuration. Additional features of the optoNCDT 1420 include video signal display, signal peak selection and freely adjustable signal averaging, which enables optimisation of the measurement task. A region of interest (ROI) function allows background signal noise to be filtered out.</w:t>
      </w:r>
      <w:r w:rsidR="00973273">
        <w:rPr>
          <w:rFonts w:ascii="Arial" w:hAnsi="Arial" w:cs="Arial"/>
          <w:szCs w:val="19"/>
          <w:lang w:val="en"/>
        </w:rPr>
        <w:br/>
      </w:r>
    </w:p>
    <w:p w14:paraId="7F8F1CF9" w14:textId="7D3A2FF1" w:rsidR="00160B73" w:rsidRDefault="00002DC8" w:rsidP="00B363E4">
      <w:pPr>
        <w:spacing w:line="360" w:lineRule="auto"/>
        <w:rPr>
          <w:rFonts w:ascii="Arial" w:hAnsi="Arial" w:cs="Arial"/>
          <w:szCs w:val="19"/>
          <w:lang w:val="en"/>
        </w:rPr>
      </w:pPr>
      <w:r>
        <w:rPr>
          <w:rFonts w:ascii="Arial" w:hAnsi="Arial" w:cs="Arial"/>
          <w:szCs w:val="19"/>
          <w:lang w:val="en"/>
        </w:rPr>
        <w:t xml:space="preserve">SET engineers built a special frame that lies beneath the wheel axle on the train. </w:t>
      </w:r>
      <w:r w:rsidR="00160B73">
        <w:rPr>
          <w:rFonts w:ascii="Arial" w:hAnsi="Arial" w:cs="Arial"/>
          <w:szCs w:val="19"/>
          <w:lang w:val="en"/>
        </w:rPr>
        <w:t>The</w:t>
      </w:r>
      <w:r>
        <w:rPr>
          <w:rFonts w:ascii="Arial" w:hAnsi="Arial" w:cs="Arial"/>
          <w:szCs w:val="19"/>
          <w:lang w:val="en"/>
        </w:rPr>
        <w:t xml:space="preserve"> optoNCDT 1420 </w:t>
      </w:r>
      <w:r w:rsidR="00160B73">
        <w:rPr>
          <w:rFonts w:ascii="Arial" w:hAnsi="Arial" w:cs="Arial"/>
          <w:szCs w:val="19"/>
          <w:lang w:val="en"/>
        </w:rPr>
        <w:t xml:space="preserve">sensors are mounted </w:t>
      </w:r>
      <w:r>
        <w:rPr>
          <w:rFonts w:ascii="Arial" w:hAnsi="Arial" w:cs="Arial"/>
          <w:szCs w:val="19"/>
          <w:lang w:val="en"/>
        </w:rPr>
        <w:t>at a distance of 400mm from the rail head, just in front of the flange radius, pointing directly at the rail head. Measurement data from the sensors is output to the ActiWheel control system via 4-20mA.</w:t>
      </w:r>
    </w:p>
    <w:p w14:paraId="3C4E34F3" w14:textId="5C3D52D6" w:rsidR="00002DC8" w:rsidRDefault="00002DC8" w:rsidP="00B363E4">
      <w:pPr>
        <w:spacing w:line="360" w:lineRule="auto"/>
        <w:rPr>
          <w:rFonts w:ascii="Arial" w:hAnsi="Arial" w:cs="Arial"/>
          <w:szCs w:val="19"/>
          <w:lang w:val="en"/>
        </w:rPr>
      </w:pPr>
    </w:p>
    <w:p w14:paraId="379FC205" w14:textId="41FE4E1C" w:rsidR="00D01446" w:rsidRPr="00D01446" w:rsidRDefault="00D01446" w:rsidP="00B363E4">
      <w:pPr>
        <w:spacing w:line="360" w:lineRule="auto"/>
        <w:rPr>
          <w:rFonts w:ascii="Arial" w:hAnsi="Arial" w:cs="Arial"/>
          <w:b/>
          <w:bCs/>
          <w:szCs w:val="19"/>
          <w:lang w:val="en"/>
        </w:rPr>
      </w:pPr>
      <w:r w:rsidRPr="00D01446">
        <w:rPr>
          <w:rFonts w:ascii="Arial" w:hAnsi="Arial" w:cs="Arial"/>
          <w:b/>
          <w:bCs/>
          <w:szCs w:val="19"/>
          <w:lang w:val="en"/>
        </w:rPr>
        <w:t>Robust and reliable in harsh conditions</w:t>
      </w:r>
    </w:p>
    <w:p w14:paraId="2DA05B29" w14:textId="1DDD1117" w:rsidR="00002DC8" w:rsidRDefault="00002DC8" w:rsidP="00B363E4">
      <w:pPr>
        <w:spacing w:line="360" w:lineRule="auto"/>
        <w:rPr>
          <w:rFonts w:ascii="Arial" w:hAnsi="Arial" w:cs="Arial"/>
          <w:szCs w:val="19"/>
          <w:lang w:val="en"/>
        </w:rPr>
      </w:pPr>
      <w:r>
        <w:rPr>
          <w:rFonts w:ascii="Arial" w:hAnsi="Arial" w:cs="Arial"/>
          <w:szCs w:val="19"/>
          <w:lang w:val="en"/>
        </w:rPr>
        <w:t>“We initially approached Micro-Epsilon for a suitable sensor and w</w:t>
      </w:r>
      <w:r w:rsidR="00973273">
        <w:rPr>
          <w:rFonts w:ascii="Arial" w:hAnsi="Arial" w:cs="Arial"/>
          <w:szCs w:val="19"/>
          <w:lang w:val="en"/>
        </w:rPr>
        <w:t>ere</w:t>
      </w:r>
      <w:r>
        <w:rPr>
          <w:rFonts w:ascii="Arial" w:hAnsi="Arial" w:cs="Arial"/>
          <w:szCs w:val="19"/>
          <w:lang w:val="en"/>
        </w:rPr>
        <w:t xml:space="preserve"> very impressed with the application engineer who demonstrated the optoNCDT 1420 sensor to us. The sensor met all our technical requirements in terms of its flexibility, resolution and robustness</w:t>
      </w:r>
      <w:r w:rsidR="00D01446">
        <w:rPr>
          <w:rFonts w:ascii="Arial" w:hAnsi="Arial" w:cs="Arial"/>
          <w:szCs w:val="19"/>
          <w:lang w:val="en"/>
        </w:rPr>
        <w:t>. We are measuring down to 0.</w:t>
      </w:r>
      <w:r w:rsidR="00973273">
        <w:rPr>
          <w:rFonts w:ascii="Arial" w:hAnsi="Arial" w:cs="Arial"/>
          <w:szCs w:val="19"/>
          <w:lang w:val="en"/>
        </w:rPr>
        <w:t>1</w:t>
      </w:r>
      <w:r w:rsidR="00D01446">
        <w:rPr>
          <w:rFonts w:ascii="Arial" w:hAnsi="Arial" w:cs="Arial"/>
          <w:szCs w:val="19"/>
          <w:lang w:val="en"/>
        </w:rPr>
        <w:t>mm accuracy and lateral movement can be up to a maximum of 20mm</w:t>
      </w:r>
      <w:r>
        <w:rPr>
          <w:rFonts w:ascii="Arial" w:hAnsi="Arial" w:cs="Arial"/>
          <w:szCs w:val="19"/>
          <w:lang w:val="en"/>
        </w:rPr>
        <w:t>,” states Cooney.</w:t>
      </w:r>
    </w:p>
    <w:p w14:paraId="46783884" w14:textId="0D1CFC31" w:rsidR="00002DC8" w:rsidRDefault="00002DC8" w:rsidP="00B363E4">
      <w:pPr>
        <w:spacing w:line="360" w:lineRule="auto"/>
        <w:rPr>
          <w:rFonts w:ascii="Arial" w:hAnsi="Arial" w:cs="Arial"/>
          <w:szCs w:val="19"/>
          <w:lang w:val="en"/>
        </w:rPr>
      </w:pPr>
    </w:p>
    <w:p w14:paraId="2C03AE48" w14:textId="6D4A94B4" w:rsidR="00002DC8" w:rsidRDefault="00002DC8" w:rsidP="00B363E4">
      <w:pPr>
        <w:spacing w:line="360" w:lineRule="auto"/>
        <w:rPr>
          <w:rFonts w:ascii="Arial" w:hAnsi="Arial" w:cs="Arial"/>
          <w:szCs w:val="19"/>
          <w:lang w:val="en"/>
        </w:rPr>
      </w:pPr>
      <w:r>
        <w:rPr>
          <w:rFonts w:ascii="Arial" w:hAnsi="Arial" w:cs="Arial"/>
          <w:szCs w:val="19"/>
          <w:lang w:val="en"/>
        </w:rPr>
        <w:t xml:space="preserve">“The sensors have performed very well in the demonstrator project and on other projects where we’ve tested the ActiWheel system. They are reliable even in the harsh environment underneath a train, where dust, dirt and </w:t>
      </w:r>
      <w:r w:rsidR="00D01446">
        <w:rPr>
          <w:rFonts w:ascii="Arial" w:hAnsi="Arial" w:cs="Arial"/>
          <w:szCs w:val="19"/>
          <w:lang w:val="en"/>
        </w:rPr>
        <w:t>moisture are present. They operate reliably whether it</w:t>
      </w:r>
      <w:r w:rsidR="00973273">
        <w:rPr>
          <w:rFonts w:ascii="Arial" w:hAnsi="Arial" w:cs="Arial"/>
          <w:szCs w:val="19"/>
          <w:lang w:val="en"/>
        </w:rPr>
        <w:t>’s a</w:t>
      </w:r>
      <w:r w:rsidR="00D01446">
        <w:rPr>
          <w:rFonts w:ascii="Arial" w:hAnsi="Arial" w:cs="Arial"/>
          <w:szCs w:val="19"/>
          <w:lang w:val="en"/>
        </w:rPr>
        <w:t xml:space="preserve"> cold, wet, rainy day or a bright sunny day. In the demonstrator project, we didn’t even have to clean the sensors after a couple of thousand miles of testing.”</w:t>
      </w:r>
    </w:p>
    <w:p w14:paraId="67878AB0" w14:textId="55E06897" w:rsidR="00D01446" w:rsidRDefault="00D01446" w:rsidP="00B363E4">
      <w:pPr>
        <w:spacing w:line="360" w:lineRule="auto"/>
        <w:rPr>
          <w:rFonts w:ascii="Arial" w:hAnsi="Arial" w:cs="Arial"/>
          <w:szCs w:val="19"/>
          <w:lang w:val="en"/>
        </w:rPr>
      </w:pPr>
    </w:p>
    <w:p w14:paraId="1D193CDA" w14:textId="4530CCEA" w:rsidR="00D01446" w:rsidRDefault="00D01446" w:rsidP="00B363E4">
      <w:pPr>
        <w:spacing w:line="360" w:lineRule="auto"/>
        <w:rPr>
          <w:rFonts w:ascii="Arial" w:hAnsi="Arial" w:cs="Arial"/>
          <w:szCs w:val="19"/>
          <w:lang w:val="en"/>
        </w:rPr>
      </w:pPr>
      <w:r>
        <w:rPr>
          <w:rFonts w:ascii="Arial" w:hAnsi="Arial" w:cs="Arial"/>
          <w:szCs w:val="19"/>
          <w:lang w:val="en"/>
        </w:rPr>
        <w:t xml:space="preserve">“If we need to use the sensors for other applications, we can calibrate them ourselves and optimise their performance accordingly. We’ve also been impressed by the filtering function, which filters out noise from dirt, dust, grease and pieces of bent metal on the rail head, which means we can trust the measurement data.” </w:t>
      </w:r>
    </w:p>
    <w:p w14:paraId="38E3FA68" w14:textId="77777777" w:rsidR="00B363E4" w:rsidRDefault="00B363E4" w:rsidP="00B363E4">
      <w:pPr>
        <w:spacing w:line="360" w:lineRule="auto"/>
        <w:rPr>
          <w:rFonts w:ascii="Arial" w:hAnsi="Arial" w:cs="Arial"/>
          <w:szCs w:val="19"/>
          <w:lang w:val="en"/>
        </w:rPr>
      </w:pPr>
    </w:p>
    <w:p w14:paraId="229B1ED4" w14:textId="730695F6" w:rsidR="00716E4C" w:rsidRDefault="00716E4C">
      <w:pPr>
        <w:spacing w:line="360" w:lineRule="auto"/>
        <w:rPr>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B363E4">
        <w:rPr>
          <w:rFonts w:ascii="Arial" w:hAnsi="Arial" w:cs="Arial"/>
          <w:szCs w:val="20"/>
          <w:lang w:val="en-US"/>
        </w:rPr>
        <w:t xml:space="preserve">optoNCDT 1420 laser triangulation </w:t>
      </w:r>
      <w:r w:rsidR="00CB5E82">
        <w:rPr>
          <w:rFonts w:ascii="Arial" w:hAnsi="Arial" w:cs="Arial"/>
          <w:szCs w:val="20"/>
          <w:lang w:val="en-US"/>
        </w:rPr>
        <w:t>sensors, pl</w:t>
      </w:r>
      <w:r>
        <w:rPr>
          <w:rFonts w:ascii="Arial" w:hAnsi="Arial" w:cs="Arial"/>
          <w:lang w:val="en-US"/>
        </w:rPr>
        <w:t xml:space="preserve">ease call the Micro-Epsilon sales department on 0151 355 6070 or email </w:t>
      </w:r>
      <w:hyperlink r:id="rId9" w:history="1"/>
      <w:hyperlink r:id="rId10" w:history="1">
        <w:r>
          <w:rPr>
            <w:rStyle w:val="Hyperlink"/>
            <w:rFonts w:ascii="Arial" w:hAnsi="Arial" w:cs="Arial"/>
            <w:lang w:val="en-US"/>
          </w:rPr>
          <w:t>info@micro-epsilon.co.uk</w:t>
        </w:r>
      </w:hyperlink>
    </w:p>
    <w:p w14:paraId="33FA6C0E" w14:textId="77777777" w:rsidR="00716E4C" w:rsidRDefault="00716E4C">
      <w:pPr>
        <w:spacing w:line="360" w:lineRule="auto"/>
        <w:rPr>
          <w:rFonts w:ascii="Arial" w:hAnsi="Arial" w:cs="Arial"/>
          <w:szCs w:val="20"/>
          <w:lang w:val="en-US"/>
        </w:rPr>
      </w:pPr>
    </w:p>
    <w:p w14:paraId="2910220A" w14:textId="1B1C5220" w:rsidR="00716E4C" w:rsidRDefault="00716E4C">
      <w:pPr>
        <w:jc w:val="center"/>
        <w:rPr>
          <w:rFonts w:ascii="Garamond" w:hAnsi="Garamond" w:cs="Arial"/>
          <w:b/>
        </w:rPr>
      </w:pPr>
      <w:r>
        <w:rPr>
          <w:rFonts w:ascii="Garamond" w:hAnsi="Garamond" w:cs="Arial"/>
          <w:b/>
        </w:rPr>
        <w:lastRenderedPageBreak/>
        <w:t>– ENDS –</w:t>
      </w:r>
      <w:bookmarkEnd w:id="1"/>
      <w:r>
        <w:rPr>
          <w:rFonts w:ascii="Garamond" w:hAnsi="Garamond" w:cs="Arial"/>
          <w:b/>
        </w:rPr>
        <w:t xml:space="preserve"> [</w:t>
      </w:r>
      <w:r w:rsidR="00D01446">
        <w:rPr>
          <w:rFonts w:ascii="Garamond" w:hAnsi="Garamond" w:cs="Arial"/>
          <w:b/>
        </w:rPr>
        <w:t>9</w:t>
      </w:r>
      <w:r w:rsidR="00973273">
        <w:rPr>
          <w:rFonts w:ascii="Garamond" w:hAnsi="Garamond" w:cs="Arial"/>
          <w:b/>
        </w:rPr>
        <w:t>37</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77777777" w:rsidR="008904B5" w:rsidRDefault="008904B5" w:rsidP="008904B5">
      <w:pPr>
        <w:spacing w:line="360" w:lineRule="auto"/>
        <w:rPr>
          <w:rFonts w:ascii="Garamond" w:hAnsi="Garamond"/>
          <w:b/>
          <w:sz w:val="22"/>
        </w:rPr>
      </w:pPr>
      <w:r>
        <w:rPr>
          <w:rFonts w:ascii="Garamond" w:hAnsi="Garamond"/>
          <w:b/>
          <w:sz w:val="22"/>
        </w:rPr>
        <w:t>Photos and captions:</w:t>
      </w:r>
    </w:p>
    <w:p w14:paraId="3B22DF1C" w14:textId="65B7E319" w:rsidR="00763CA7" w:rsidRDefault="00763CA7" w:rsidP="00763CA7">
      <w:pPr>
        <w:spacing w:line="360" w:lineRule="auto"/>
        <w:jc w:val="center"/>
        <w:rPr>
          <w:rFonts w:ascii="Garamond" w:hAnsi="Garamond" w:cs="Arial"/>
          <w:b/>
          <w:bCs/>
          <w:sz w:val="22"/>
          <w:szCs w:val="19"/>
        </w:rPr>
      </w:pPr>
    </w:p>
    <w:p w14:paraId="3D3F2DFB" w14:textId="66D0A935" w:rsidR="00763CA7" w:rsidRDefault="00B363E4" w:rsidP="00763CA7">
      <w:pPr>
        <w:spacing w:line="360" w:lineRule="auto"/>
        <w:jc w:val="center"/>
        <w:rPr>
          <w:rFonts w:ascii="Garamond" w:hAnsi="Garamond" w:cs="Arial"/>
          <w:b/>
          <w:bCs/>
          <w:sz w:val="22"/>
          <w:szCs w:val="19"/>
        </w:rPr>
      </w:pPr>
      <w:r>
        <w:rPr>
          <w:rFonts w:ascii="Garamond" w:hAnsi="Garamond" w:cs="Arial"/>
          <w:b/>
          <w:bCs/>
          <w:noProof/>
          <w:sz w:val="22"/>
          <w:szCs w:val="19"/>
        </w:rPr>
        <w:drawing>
          <wp:inline distT="0" distB="0" distL="0" distR="0" wp14:anchorId="6DF83BA1" wp14:editId="13647F18">
            <wp:extent cx="4754880" cy="3223260"/>
            <wp:effectExtent l="0" t="0" r="7620" b="0"/>
            <wp:docPr id="3" name="Picture 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oNCDT 1420_lres2.jpg"/>
                    <pic:cNvPicPr/>
                  </pic:nvPicPr>
                  <pic:blipFill>
                    <a:blip r:embed="rId11">
                      <a:extLst>
                        <a:ext uri="{28A0092B-C50C-407E-A947-70E740481C1C}">
                          <a14:useLocalDpi xmlns:a14="http://schemas.microsoft.com/office/drawing/2010/main" val="0"/>
                        </a:ext>
                      </a:extLst>
                    </a:blip>
                    <a:stretch>
                      <a:fillRect/>
                    </a:stretch>
                  </pic:blipFill>
                  <pic:spPr>
                    <a:xfrm>
                      <a:off x="0" y="0"/>
                      <a:ext cx="4754880" cy="3223260"/>
                    </a:xfrm>
                    <a:prstGeom prst="rect">
                      <a:avLst/>
                    </a:prstGeom>
                  </pic:spPr>
                </pic:pic>
              </a:graphicData>
            </a:graphic>
          </wp:inline>
        </w:drawing>
      </w:r>
    </w:p>
    <w:p w14:paraId="459BA1FA" w14:textId="655B0C37" w:rsidR="00763CA7" w:rsidRDefault="00763CA7" w:rsidP="00763CA7">
      <w:pPr>
        <w:spacing w:line="360" w:lineRule="auto"/>
        <w:jc w:val="center"/>
        <w:rPr>
          <w:rFonts w:ascii="Garamond" w:hAnsi="Garamond"/>
          <w:b/>
          <w:sz w:val="22"/>
        </w:rPr>
      </w:pPr>
    </w:p>
    <w:p w14:paraId="02983F78" w14:textId="6C8B9D67" w:rsidR="00763CA7" w:rsidRDefault="00763CA7" w:rsidP="00763CA7">
      <w:pPr>
        <w:spacing w:line="360" w:lineRule="auto"/>
        <w:jc w:val="center"/>
        <w:rPr>
          <w:rFonts w:ascii="Garamond" w:hAnsi="Garamond"/>
          <w:b/>
          <w:sz w:val="22"/>
        </w:rPr>
      </w:pPr>
      <w:r>
        <w:rPr>
          <w:rFonts w:ascii="Garamond" w:hAnsi="Garamond"/>
          <w:b/>
          <w:sz w:val="22"/>
        </w:rPr>
        <w:t xml:space="preserve">The </w:t>
      </w:r>
      <w:r w:rsidR="00B363E4">
        <w:rPr>
          <w:rFonts w:ascii="Garamond" w:hAnsi="Garamond"/>
          <w:b/>
          <w:sz w:val="22"/>
        </w:rPr>
        <w:t>optoNCDT 1420</w:t>
      </w:r>
      <w:r w:rsidR="00F32503">
        <w:rPr>
          <w:rFonts w:ascii="Garamond" w:hAnsi="Garamond"/>
          <w:b/>
          <w:sz w:val="22"/>
        </w:rPr>
        <w:t xml:space="preserve"> laser triangulation displacement sensor measures the lateral position of the bogie wheels relative to the rail head</w:t>
      </w:r>
      <w:r>
        <w:rPr>
          <w:rFonts w:ascii="Garamond" w:hAnsi="Garamond"/>
          <w:b/>
          <w:sz w:val="22"/>
        </w:rPr>
        <w:t>.</w:t>
      </w:r>
    </w:p>
    <w:p w14:paraId="51B0F3C5" w14:textId="0C849A92" w:rsidR="00763CA7" w:rsidRDefault="00763CA7" w:rsidP="00763CA7">
      <w:pPr>
        <w:spacing w:line="360" w:lineRule="auto"/>
        <w:jc w:val="center"/>
        <w:rPr>
          <w:rFonts w:ascii="Garamond" w:hAnsi="Garamond"/>
          <w:b/>
          <w:sz w:val="22"/>
        </w:rPr>
      </w:pPr>
    </w:p>
    <w:p w14:paraId="562A89E3" w14:textId="16F4B109" w:rsidR="00763CA7" w:rsidRDefault="00973273" w:rsidP="00763CA7">
      <w:pPr>
        <w:spacing w:line="360" w:lineRule="auto"/>
        <w:jc w:val="center"/>
        <w:rPr>
          <w:rFonts w:ascii="Garamond" w:hAnsi="Garamond"/>
          <w:b/>
          <w:sz w:val="22"/>
        </w:rPr>
      </w:pPr>
      <w:r>
        <w:rPr>
          <w:rFonts w:ascii="Garamond" w:hAnsi="Garamond"/>
          <w:b/>
          <w:noProof/>
          <w:sz w:val="22"/>
        </w:rPr>
        <w:lastRenderedPageBreak/>
        <w:drawing>
          <wp:inline distT="0" distB="0" distL="0" distR="0" wp14:anchorId="443857F2" wp14:editId="5EBD3BC6">
            <wp:extent cx="6116955" cy="3441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429_lres.jpg"/>
                    <pic:cNvPicPr/>
                  </pic:nvPicPr>
                  <pic:blipFill>
                    <a:blip r:embed="rId12">
                      <a:extLst>
                        <a:ext uri="{28A0092B-C50C-407E-A947-70E740481C1C}">
                          <a14:useLocalDpi xmlns:a14="http://schemas.microsoft.com/office/drawing/2010/main" val="0"/>
                        </a:ext>
                      </a:extLst>
                    </a:blip>
                    <a:stretch>
                      <a:fillRect/>
                    </a:stretch>
                  </pic:blipFill>
                  <pic:spPr>
                    <a:xfrm>
                      <a:off x="0" y="0"/>
                      <a:ext cx="6116955" cy="3441065"/>
                    </a:xfrm>
                    <a:prstGeom prst="rect">
                      <a:avLst/>
                    </a:prstGeom>
                  </pic:spPr>
                </pic:pic>
              </a:graphicData>
            </a:graphic>
          </wp:inline>
        </w:drawing>
      </w:r>
    </w:p>
    <w:p w14:paraId="740AB069" w14:textId="5CFBB683" w:rsidR="00763CA7" w:rsidRDefault="00F32503" w:rsidP="008904B5">
      <w:pPr>
        <w:spacing w:line="360" w:lineRule="auto"/>
        <w:rPr>
          <w:rFonts w:ascii="Garamond" w:hAnsi="Garamond"/>
          <w:b/>
          <w:sz w:val="22"/>
        </w:rPr>
      </w:pPr>
      <w:r>
        <w:rPr>
          <w:rFonts w:ascii="Garamond" w:hAnsi="Garamond"/>
          <w:b/>
          <w:sz w:val="22"/>
        </w:rPr>
        <w:t>ActiWheel is an autonomous control system that uses AI to guide the carriages along the tracks, enabling faster, smoother and more economical rail travel.</w:t>
      </w:r>
    </w:p>
    <w:p w14:paraId="417E2597" w14:textId="55137FE4" w:rsidR="008904B5" w:rsidRDefault="008904B5" w:rsidP="00056EDF">
      <w:pPr>
        <w:spacing w:line="360" w:lineRule="auto"/>
        <w:jc w:val="center"/>
        <w:rPr>
          <w:rFonts w:ascii="Garamond" w:hAnsi="Garamond"/>
          <w:b/>
          <w:sz w:val="22"/>
        </w:rPr>
      </w:pPr>
    </w:p>
    <w:p w14:paraId="7791B863" w14:textId="00485247" w:rsidR="00EB6CA5" w:rsidRDefault="00716E4C" w:rsidP="00EB6CA5">
      <w:r>
        <w:rPr>
          <w:rFonts w:ascii="Garamond" w:hAnsi="Garamond"/>
          <w:b/>
          <w:sz w:val="22"/>
        </w:rPr>
        <w:t>Note to Editors:</w:t>
      </w:r>
      <w:r>
        <w:rPr>
          <w:noProof/>
          <w:sz w:val="22"/>
        </w:rPr>
        <w:t xml:space="preserve"> </w:t>
      </w:r>
    </w:p>
    <w:p w14:paraId="5485F5BF" w14:textId="1B6A52E8"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3"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30196A02" w14:textId="395309F1"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t>
      </w:r>
    </w:p>
    <w:p w14:paraId="5A04AB56" w14:textId="41B147A1" w:rsidR="00EB6CA5" w:rsidRPr="00534C59" w:rsidRDefault="00EB6CA5" w:rsidP="00EB6CA5">
      <w:pPr>
        <w:rPr>
          <w:sz w:val="22"/>
          <w:szCs w:val="22"/>
        </w:rPr>
      </w:pPr>
      <w:r w:rsidRPr="00534C59">
        <w:rPr>
          <w:sz w:val="22"/>
          <w:szCs w:val="22"/>
        </w:rPr>
        <w:t xml:space="preserve">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4BAAC8E4" w14:textId="77777777" w:rsidR="00716E4C" w:rsidRDefault="00716E4C">
      <w:pPr>
        <w:pStyle w:val="Header"/>
        <w:tabs>
          <w:tab w:val="clear" w:pos="4320"/>
          <w:tab w:val="clear" w:pos="8640"/>
        </w:tabs>
        <w:autoSpaceDE w:val="0"/>
        <w:autoSpaceDN w:val="0"/>
        <w:adjustRightInd w:val="0"/>
        <w:rPr>
          <w:b/>
          <w:bCs/>
        </w:rPr>
      </w:pPr>
      <w:r>
        <w:rPr>
          <w:b/>
          <w:lang w:val="en-US"/>
        </w:rPr>
        <w:br/>
        <w:t xml:space="preserve">To download high resolution images for this article, please go to </w:t>
      </w:r>
      <w:hyperlink r:id="rId14"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5" w:history="1">
        <w:r>
          <w:rPr>
            <w:rStyle w:val="Hyperlink"/>
            <w:sz w:val="22"/>
          </w:rPr>
          <w:t>dean@silverbulletpr.co.uk</w:t>
        </w:r>
      </w:hyperlink>
      <w:r>
        <w:rPr>
          <w:sz w:val="22"/>
        </w:rPr>
        <w:t xml:space="preserve"> </w:t>
      </w:r>
      <w:bookmarkEnd w:id="2"/>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77777777"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308E9D80" w14:textId="77777777" w:rsidR="00CA0787" w:rsidRDefault="00CA0787" w:rsidP="00CA0787">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t>Fax: +44(0) 151 355 6075</w:t>
      </w:r>
    </w:p>
    <w:p w14:paraId="6A3D0845" w14:textId="77777777" w:rsidR="00CA0787" w:rsidRDefault="00CA0787" w:rsidP="00CA0787">
      <w:pPr>
        <w:pStyle w:val="Header"/>
        <w:tabs>
          <w:tab w:val="clear" w:pos="4320"/>
          <w:tab w:val="clear" w:pos="8640"/>
        </w:tabs>
        <w:autoSpaceDE w:val="0"/>
        <w:autoSpaceDN w:val="0"/>
        <w:adjustRightInd w:val="0"/>
        <w:ind w:left="2160" w:firstLine="720"/>
        <w:rPr>
          <w:sz w:val="22"/>
        </w:rPr>
      </w:pPr>
      <w:proofErr w:type="gramStart"/>
      <w:r>
        <w:rPr>
          <w:sz w:val="22"/>
          <w:lang w:val="fr-FR"/>
        </w:rPr>
        <w:t>Email:</w:t>
      </w:r>
      <w:proofErr w:type="gramEnd"/>
      <w:r>
        <w:rPr>
          <w:sz w:val="22"/>
          <w:lang w:val="fr-FR"/>
        </w:rPr>
        <w:t xml:space="preserve"> </w:t>
      </w:r>
      <w:hyperlink r:id="rId16" w:history="1">
        <w:r w:rsidRPr="005A5787">
          <w:rPr>
            <w:rStyle w:val="Hyperlink"/>
            <w:sz w:val="22"/>
            <w:lang w:val="fr-FR"/>
          </w:rPr>
          <w:t>glenn.wedgbrow@micro-epsilon.co.uk</w:t>
        </w:r>
      </w:hyperlink>
    </w:p>
    <w:sectPr w:rsidR="00CA0787">
      <w:headerReference w:type="even" r:id="rId17"/>
      <w:headerReference w:type="default" r:id="rId18"/>
      <w:footerReference w:type="even" r:id="rId19"/>
      <w:footerReference w:type="default" r:id="rId20"/>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1504" w14:textId="77777777" w:rsidR="0008171A" w:rsidRDefault="0008171A">
      <w:r>
        <w:separator/>
      </w:r>
    </w:p>
  </w:endnote>
  <w:endnote w:type="continuationSeparator" w:id="0">
    <w:p w14:paraId="14339B66" w14:textId="77777777" w:rsidR="0008171A" w:rsidRDefault="0008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E99BA"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716E4C" w:rsidRDefault="00716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5A7C" w14:textId="77777777" w:rsidR="00716E4C" w:rsidRDefault="0071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37F2">
      <w:rPr>
        <w:rStyle w:val="PageNumber"/>
        <w:noProof/>
      </w:rPr>
      <w:t>1</w:t>
    </w:r>
    <w:r>
      <w:rPr>
        <w:rStyle w:val="PageNumber"/>
      </w:rPr>
      <w:fldChar w:fldCharType="end"/>
    </w:r>
  </w:p>
  <w:p w14:paraId="1DD14441" w14:textId="77777777" w:rsidR="00716E4C" w:rsidRDefault="0071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3C236" w14:textId="77777777" w:rsidR="0008171A" w:rsidRDefault="0008171A">
      <w:r>
        <w:separator/>
      </w:r>
    </w:p>
  </w:footnote>
  <w:footnote w:type="continuationSeparator" w:id="0">
    <w:p w14:paraId="7F143A0A" w14:textId="77777777" w:rsidR="0008171A" w:rsidRDefault="0008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96D9" w14:textId="77777777" w:rsidR="00716E4C" w:rsidRDefault="00716E4C">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716E4C" w:rsidRDefault="00716E4C">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767CD" w14:textId="77777777" w:rsidR="00716E4C" w:rsidRDefault="004B3361" w:rsidP="008F617C">
    <w:pPr>
      <w:pStyle w:val="Header"/>
      <w:ind w:right="2325"/>
      <w:jc w:val="right"/>
    </w:pPr>
    <w:r>
      <w:tab/>
    </w:r>
    <w:r>
      <w:tab/>
    </w:r>
    <w:r w:rsidR="008F617C">
      <w:t xml:space="preserve">    </w:t>
    </w:r>
    <w:r w:rsidR="00EB6CA5">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2DC8"/>
    <w:rsid w:val="00007844"/>
    <w:rsid w:val="00021CAE"/>
    <w:rsid w:val="0003036D"/>
    <w:rsid w:val="000537F2"/>
    <w:rsid w:val="00056EDF"/>
    <w:rsid w:val="0008171A"/>
    <w:rsid w:val="00093EA3"/>
    <w:rsid w:val="001230E2"/>
    <w:rsid w:val="00160B73"/>
    <w:rsid w:val="001718D1"/>
    <w:rsid w:val="001C652F"/>
    <w:rsid w:val="001F6336"/>
    <w:rsid w:val="0020495E"/>
    <w:rsid w:val="00275FD3"/>
    <w:rsid w:val="00283901"/>
    <w:rsid w:val="002D7196"/>
    <w:rsid w:val="0033508D"/>
    <w:rsid w:val="003506B5"/>
    <w:rsid w:val="00373D50"/>
    <w:rsid w:val="00387F37"/>
    <w:rsid w:val="003B545B"/>
    <w:rsid w:val="003D19BF"/>
    <w:rsid w:val="003F6784"/>
    <w:rsid w:val="00401D21"/>
    <w:rsid w:val="00403D86"/>
    <w:rsid w:val="0045109F"/>
    <w:rsid w:val="00472097"/>
    <w:rsid w:val="0048033D"/>
    <w:rsid w:val="004B3361"/>
    <w:rsid w:val="004C3488"/>
    <w:rsid w:val="004F616C"/>
    <w:rsid w:val="005155F6"/>
    <w:rsid w:val="00534C59"/>
    <w:rsid w:val="005713E0"/>
    <w:rsid w:val="005E6E3A"/>
    <w:rsid w:val="00687E4D"/>
    <w:rsid w:val="006D5626"/>
    <w:rsid w:val="006E55ED"/>
    <w:rsid w:val="006E6D64"/>
    <w:rsid w:val="006E750B"/>
    <w:rsid w:val="00716E4C"/>
    <w:rsid w:val="00744748"/>
    <w:rsid w:val="00763CA7"/>
    <w:rsid w:val="007A32AC"/>
    <w:rsid w:val="007B06FC"/>
    <w:rsid w:val="007B1C5C"/>
    <w:rsid w:val="007C7439"/>
    <w:rsid w:val="007D70C6"/>
    <w:rsid w:val="00814A7C"/>
    <w:rsid w:val="0085548B"/>
    <w:rsid w:val="00882C6F"/>
    <w:rsid w:val="008904B5"/>
    <w:rsid w:val="008B04BE"/>
    <w:rsid w:val="008F617C"/>
    <w:rsid w:val="00916BCF"/>
    <w:rsid w:val="00973273"/>
    <w:rsid w:val="00A07BD1"/>
    <w:rsid w:val="00A246F0"/>
    <w:rsid w:val="00A40DAA"/>
    <w:rsid w:val="00A4195D"/>
    <w:rsid w:val="00A92F18"/>
    <w:rsid w:val="00AC400B"/>
    <w:rsid w:val="00AD4552"/>
    <w:rsid w:val="00AF19D7"/>
    <w:rsid w:val="00B043BC"/>
    <w:rsid w:val="00B060BC"/>
    <w:rsid w:val="00B363E4"/>
    <w:rsid w:val="00B43C3A"/>
    <w:rsid w:val="00B51AA8"/>
    <w:rsid w:val="00B75415"/>
    <w:rsid w:val="00B775FB"/>
    <w:rsid w:val="00BD2305"/>
    <w:rsid w:val="00C00A14"/>
    <w:rsid w:val="00C06255"/>
    <w:rsid w:val="00C2305D"/>
    <w:rsid w:val="00C562D0"/>
    <w:rsid w:val="00C84680"/>
    <w:rsid w:val="00CA0787"/>
    <w:rsid w:val="00CB5192"/>
    <w:rsid w:val="00CB5E82"/>
    <w:rsid w:val="00CC139A"/>
    <w:rsid w:val="00D01446"/>
    <w:rsid w:val="00D66AF2"/>
    <w:rsid w:val="00D70D32"/>
    <w:rsid w:val="00DE56A0"/>
    <w:rsid w:val="00E60788"/>
    <w:rsid w:val="00EB6CA5"/>
    <w:rsid w:val="00ED3D2C"/>
    <w:rsid w:val="00F074B5"/>
    <w:rsid w:val="00F07FBC"/>
    <w:rsid w:val="00F11237"/>
    <w:rsid w:val="00F23B21"/>
    <w:rsid w:val="00F32503"/>
    <w:rsid w:val="00F422C8"/>
    <w:rsid w:val="00F623AC"/>
    <w:rsid w:val="00F66099"/>
    <w:rsid w:val="00FC33A3"/>
    <w:rsid w:val="00FC6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38B69A63-9D96-475A-B178-FD0A5C2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ro-epsilon.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lenn.wedgbrow@micro-epsilon.co.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d.palmer598@btinternet.com" TargetMode="External"/><Relationship Id="rId10" Type="http://schemas.openxmlformats.org/officeDocument/2006/relationships/hyperlink" Target="mailto:info@micro-epsilon.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hyperlink" Target="http://www.silverbulletpr.co.uk/pres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7288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8549</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2020-03-23T16:33:00Z</dcterms:created>
  <dcterms:modified xsi:type="dcterms:W3CDTF">2020-03-23T16:33:00Z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