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4BEC6DC5"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C14019">
                                <w:t>70</w:t>
                              </w:r>
                              <w:r>
                                <w:tab/>
                              </w:r>
                              <w:r>
                                <w:tab/>
                              </w:r>
                              <w:r>
                                <w:tab/>
                              </w:r>
                              <w:r>
                                <w:tab/>
                              </w:r>
                              <w:r>
                                <w:tab/>
                              </w:r>
                              <w:r>
                                <w:tab/>
                              </w:r>
                              <w:r>
                                <w:tab/>
                              </w:r>
                              <w:r>
                                <w:tab/>
                                <w:t xml:space="preserve">                        </w:t>
                              </w:r>
                              <w:r w:rsidR="00952CF4">
                                <w:t>29</w:t>
                              </w:r>
                              <w:r w:rsidR="003D1173" w:rsidRPr="003D1173">
                                <w:rPr>
                                  <w:vertAlign w:val="superscript"/>
                                </w:rPr>
                                <w:t>th</w:t>
                              </w:r>
                              <w:r w:rsidR="003D1173">
                                <w:t xml:space="preserve"> </w:t>
                              </w:r>
                              <w:r w:rsidR="00B3342B">
                                <w:t>September</w:t>
                              </w:r>
                              <w:r>
                                <w:t xml:space="preserve"> 2020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4BEC6DC5"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C14019">
                          <w:t>70</w:t>
                        </w:r>
                        <w:r>
                          <w:tab/>
                        </w:r>
                        <w:r>
                          <w:tab/>
                        </w:r>
                        <w:r>
                          <w:tab/>
                        </w:r>
                        <w:r>
                          <w:tab/>
                        </w:r>
                        <w:r>
                          <w:tab/>
                        </w:r>
                        <w:r>
                          <w:tab/>
                        </w:r>
                        <w:r>
                          <w:tab/>
                        </w:r>
                        <w:r>
                          <w:tab/>
                          <w:t xml:space="preserve">                        </w:t>
                        </w:r>
                        <w:r w:rsidR="00952CF4">
                          <w:t>29</w:t>
                        </w:r>
                        <w:r w:rsidR="003D1173" w:rsidRPr="003D1173">
                          <w:rPr>
                            <w:vertAlign w:val="superscript"/>
                          </w:rPr>
                          <w:t>th</w:t>
                        </w:r>
                        <w:r w:rsidR="003D1173">
                          <w:t xml:space="preserve"> </w:t>
                        </w:r>
                        <w:r w:rsidR="00B3342B">
                          <w:t>September</w:t>
                        </w:r>
                        <w:r>
                          <w:t xml:space="preserve"> 2020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15C38CF7" w:rsidR="00716E4C" w:rsidRDefault="00E57425" w:rsidP="004459F3">
      <w:pPr>
        <w:pStyle w:val="Heading7"/>
      </w:pPr>
      <w:bookmarkStart w:id="0" w:name="OLE_LINK1"/>
      <w:bookmarkStart w:id="1" w:name="OLE_LINK2"/>
      <w:bookmarkStart w:id="2" w:name="_Hlk37843607"/>
      <w:r>
        <w:t xml:space="preserve">Micro-Epsilon </w:t>
      </w:r>
      <w:r w:rsidR="00356E8C">
        <w:t xml:space="preserve">makes </w:t>
      </w:r>
      <w:r w:rsidR="008876AB">
        <w:t xml:space="preserve">multi million </w:t>
      </w:r>
      <w:r>
        <w:t xml:space="preserve">Euro </w:t>
      </w:r>
      <w:r w:rsidR="008876AB">
        <w:t xml:space="preserve">investment </w:t>
      </w:r>
      <w:r>
        <w:t>in new micro-mechatronics production centre to serve the semiconductor industry</w:t>
      </w:r>
    </w:p>
    <w:p w14:paraId="20BA8BB9" w14:textId="2AB93CCA" w:rsidR="00E57425" w:rsidRDefault="00716E4C" w:rsidP="00E57425">
      <w:pPr>
        <w:spacing w:line="360" w:lineRule="auto"/>
        <w:rPr>
          <w:rFonts w:ascii="Arial" w:hAnsi="Arial" w:cs="Arial"/>
          <w:szCs w:val="22"/>
          <w:lang w:val="en-US"/>
        </w:rPr>
      </w:pPr>
      <w:r>
        <w:br/>
      </w:r>
      <w:r w:rsidR="00C14019">
        <w:rPr>
          <w:rFonts w:ascii="Arial" w:hAnsi="Arial" w:cs="Arial"/>
        </w:rPr>
        <w:t>Precision sensor manufacturer Micro-Epsilon</w:t>
      </w:r>
      <w:r w:rsidR="00E57425">
        <w:rPr>
          <w:rFonts w:ascii="Arial" w:hAnsi="Arial" w:cs="Arial"/>
        </w:rPr>
        <w:t xml:space="preserve"> </w:t>
      </w:r>
      <w:r w:rsidR="00E57425" w:rsidRPr="00E57425">
        <w:rPr>
          <w:rFonts w:ascii="Arial" w:hAnsi="Arial" w:cs="Arial"/>
          <w:bCs/>
        </w:rPr>
        <w:t xml:space="preserve">is investing </w:t>
      </w:r>
      <w:r w:rsidR="008E2FD5">
        <w:rPr>
          <w:rFonts w:ascii="Arial" w:hAnsi="Arial" w:cs="Arial"/>
          <w:bCs/>
        </w:rPr>
        <w:t xml:space="preserve">more than </w:t>
      </w:r>
      <w:r w:rsidR="008876AB">
        <w:rPr>
          <w:rFonts w:ascii="Arial" w:hAnsi="Arial" w:cs="Arial"/>
          <w:bCs/>
        </w:rPr>
        <w:t xml:space="preserve">10 </w:t>
      </w:r>
      <w:r w:rsidR="00E57425" w:rsidRPr="00E57425">
        <w:rPr>
          <w:rFonts w:ascii="Arial" w:hAnsi="Arial" w:cs="Arial"/>
          <w:bCs/>
        </w:rPr>
        <w:t xml:space="preserve">million Euros in a production centre for micro-mechatronics at its headquarters in Germany. In </w:t>
      </w:r>
      <w:r w:rsidR="00E57425">
        <w:rPr>
          <w:rFonts w:ascii="Arial" w:hAnsi="Arial" w:cs="Arial"/>
          <w:bCs/>
        </w:rPr>
        <w:t xml:space="preserve">the </w:t>
      </w:r>
      <w:r w:rsidR="00E57425" w:rsidRPr="00E57425">
        <w:rPr>
          <w:rFonts w:ascii="Arial" w:hAnsi="Arial" w:cs="Arial"/>
          <w:bCs/>
        </w:rPr>
        <w:t xml:space="preserve">future, sensors </w:t>
      </w:r>
      <w:r w:rsidR="008876AB">
        <w:rPr>
          <w:rFonts w:ascii="Arial" w:hAnsi="Arial" w:cs="Arial"/>
          <w:bCs/>
        </w:rPr>
        <w:t xml:space="preserve">developed </w:t>
      </w:r>
      <w:r w:rsidR="00E57425" w:rsidRPr="00E57425">
        <w:rPr>
          <w:rFonts w:ascii="Arial" w:hAnsi="Arial" w:cs="Arial"/>
          <w:bCs/>
        </w:rPr>
        <w:t xml:space="preserve">for semiconductor and aerospace industry will be manufactured </w:t>
      </w:r>
      <w:r w:rsidR="00E57425">
        <w:rPr>
          <w:rFonts w:ascii="Arial" w:hAnsi="Arial" w:cs="Arial"/>
          <w:bCs/>
        </w:rPr>
        <w:t>at the production centre</w:t>
      </w:r>
      <w:r w:rsidR="00E57425" w:rsidRPr="00E57425">
        <w:rPr>
          <w:rFonts w:ascii="Arial" w:hAnsi="Arial" w:cs="Arial"/>
          <w:bCs/>
        </w:rPr>
        <w:t xml:space="preserve">, </w:t>
      </w:r>
      <w:r w:rsidR="008876AB">
        <w:rPr>
          <w:rFonts w:ascii="Arial" w:hAnsi="Arial" w:cs="Arial"/>
          <w:bCs/>
        </w:rPr>
        <w:t xml:space="preserve">enabling a significant increase in its </w:t>
      </w:r>
      <w:r w:rsidR="00E57425" w:rsidRPr="00E57425">
        <w:rPr>
          <w:rFonts w:ascii="Arial" w:hAnsi="Arial" w:cs="Arial"/>
          <w:bCs/>
        </w:rPr>
        <w:t>production volume</w:t>
      </w:r>
      <w:r w:rsidR="008876AB">
        <w:rPr>
          <w:rFonts w:ascii="Arial" w:hAnsi="Arial" w:cs="Arial"/>
          <w:bCs/>
        </w:rPr>
        <w:t>s</w:t>
      </w:r>
      <w:r w:rsidR="00E57425" w:rsidRPr="00E57425">
        <w:rPr>
          <w:rFonts w:ascii="Arial" w:hAnsi="Arial" w:cs="Arial"/>
          <w:bCs/>
        </w:rPr>
        <w:t xml:space="preserve"> for the semiconductor industry </w:t>
      </w:r>
      <w:r w:rsidR="00E57425">
        <w:rPr>
          <w:rFonts w:ascii="Arial" w:hAnsi="Arial" w:cs="Arial"/>
          <w:bCs/>
        </w:rPr>
        <w:t xml:space="preserve">over the </w:t>
      </w:r>
      <w:r w:rsidR="00E57425" w:rsidRPr="00E57425">
        <w:rPr>
          <w:rFonts w:ascii="Arial" w:hAnsi="Arial" w:cs="Arial"/>
          <w:bCs/>
        </w:rPr>
        <w:t>coming years.</w:t>
      </w:r>
      <w:r w:rsidR="00E57425">
        <w:rPr>
          <w:rFonts w:ascii="Arial" w:hAnsi="Arial" w:cs="Arial"/>
          <w:bCs/>
        </w:rPr>
        <w:t xml:space="preserve"> C</w:t>
      </w:r>
      <w:r w:rsidR="00E57425" w:rsidRPr="00E57425">
        <w:rPr>
          <w:rFonts w:ascii="Arial" w:hAnsi="Arial" w:cs="Arial"/>
          <w:bCs/>
        </w:rPr>
        <w:t xml:space="preserve">ompletion of the </w:t>
      </w:r>
      <w:r w:rsidR="00E57425">
        <w:rPr>
          <w:rFonts w:ascii="Arial" w:hAnsi="Arial" w:cs="Arial"/>
          <w:bCs/>
        </w:rPr>
        <w:t xml:space="preserve">new </w:t>
      </w:r>
      <w:r w:rsidR="00E57425" w:rsidRPr="00E57425">
        <w:rPr>
          <w:rFonts w:ascii="Arial" w:hAnsi="Arial" w:cs="Arial"/>
          <w:bCs/>
        </w:rPr>
        <w:t>centre is planned for spring 2021</w:t>
      </w:r>
      <w:r w:rsidR="00E57425">
        <w:rPr>
          <w:rFonts w:ascii="Arial" w:hAnsi="Arial" w:cs="Arial"/>
          <w:szCs w:val="22"/>
          <w:lang w:val="en-US"/>
        </w:rPr>
        <w:t>.</w:t>
      </w:r>
    </w:p>
    <w:p w14:paraId="4DE2EF75" w14:textId="77777777" w:rsidR="00E57425" w:rsidRPr="00E57425" w:rsidRDefault="00E57425" w:rsidP="00E57425">
      <w:pPr>
        <w:autoSpaceDE w:val="0"/>
        <w:autoSpaceDN w:val="0"/>
        <w:adjustRightInd w:val="0"/>
        <w:spacing w:line="360" w:lineRule="auto"/>
        <w:rPr>
          <w:rFonts w:ascii="Arial" w:hAnsi="Arial" w:cs="Arial"/>
          <w:bCs/>
        </w:rPr>
      </w:pPr>
    </w:p>
    <w:p w14:paraId="160928D5" w14:textId="699AFDFB" w:rsidR="00E57425" w:rsidRPr="00E57425" w:rsidRDefault="00E57425" w:rsidP="00E57425">
      <w:pPr>
        <w:autoSpaceDE w:val="0"/>
        <w:autoSpaceDN w:val="0"/>
        <w:adjustRightInd w:val="0"/>
        <w:spacing w:line="360" w:lineRule="auto"/>
        <w:rPr>
          <w:rFonts w:ascii="Arial" w:hAnsi="Arial" w:cs="Arial"/>
          <w:bCs/>
        </w:rPr>
      </w:pPr>
      <w:r w:rsidRPr="00E57425">
        <w:rPr>
          <w:rFonts w:ascii="Arial" w:hAnsi="Arial" w:cs="Arial"/>
          <w:bCs/>
        </w:rPr>
        <w:t xml:space="preserve">The </w:t>
      </w:r>
      <w:r>
        <w:rPr>
          <w:rFonts w:ascii="Arial" w:hAnsi="Arial" w:cs="Arial"/>
          <w:bCs/>
        </w:rPr>
        <w:t>p</w:t>
      </w:r>
      <w:r w:rsidRPr="00E57425">
        <w:rPr>
          <w:rFonts w:ascii="Arial" w:hAnsi="Arial" w:cs="Arial"/>
          <w:bCs/>
        </w:rPr>
        <w:t xml:space="preserve">roduction centre for micro-mechatronics is </w:t>
      </w:r>
      <w:r>
        <w:rPr>
          <w:rFonts w:ascii="Arial" w:hAnsi="Arial" w:cs="Arial"/>
          <w:bCs/>
        </w:rPr>
        <w:t xml:space="preserve">currently under construction </w:t>
      </w:r>
      <w:r w:rsidRPr="00E57425">
        <w:rPr>
          <w:rFonts w:ascii="Arial" w:hAnsi="Arial" w:cs="Arial"/>
          <w:bCs/>
        </w:rPr>
        <w:t xml:space="preserve">at the Micro-Epsilon headquarters. </w:t>
      </w:r>
      <w:r w:rsidR="008876AB">
        <w:rPr>
          <w:rFonts w:ascii="Arial" w:hAnsi="Arial" w:cs="Arial"/>
          <w:bCs/>
        </w:rPr>
        <w:t>T</w:t>
      </w:r>
      <w:r w:rsidRPr="00E57425">
        <w:rPr>
          <w:rFonts w:ascii="Arial" w:hAnsi="Arial" w:cs="Arial"/>
          <w:bCs/>
        </w:rPr>
        <w:t xml:space="preserve">he new building provides optimum conditions for the </w:t>
      </w:r>
      <w:r w:rsidR="008876AB">
        <w:rPr>
          <w:rFonts w:ascii="Arial" w:hAnsi="Arial" w:cs="Arial"/>
          <w:bCs/>
        </w:rPr>
        <w:t xml:space="preserve">strict production and quality requirements associated with </w:t>
      </w:r>
      <w:r w:rsidRPr="00E57425">
        <w:rPr>
          <w:rFonts w:ascii="Arial" w:hAnsi="Arial" w:cs="Arial"/>
          <w:bCs/>
        </w:rPr>
        <w:t>the semiconductor and aerospace industries.</w:t>
      </w:r>
      <w:r w:rsidR="008876AB">
        <w:rPr>
          <w:rFonts w:ascii="Arial" w:hAnsi="Arial" w:cs="Arial"/>
          <w:bCs/>
        </w:rPr>
        <w:t xml:space="preserve"> Products to be manufactured in this facility</w:t>
      </w:r>
      <w:r w:rsidRPr="00E57425">
        <w:rPr>
          <w:rFonts w:ascii="Arial" w:hAnsi="Arial" w:cs="Arial"/>
          <w:bCs/>
        </w:rPr>
        <w:t xml:space="preserve"> include sensors for current and future generations of semiconductor lithography machines, as well as sensors used for various measurement tasks in aircraft.</w:t>
      </w:r>
    </w:p>
    <w:p w14:paraId="7870383C" w14:textId="77777777" w:rsidR="00E57425" w:rsidRPr="00E57425" w:rsidRDefault="00E57425" w:rsidP="00E57425">
      <w:pPr>
        <w:autoSpaceDE w:val="0"/>
        <w:autoSpaceDN w:val="0"/>
        <w:adjustRightInd w:val="0"/>
        <w:spacing w:line="360" w:lineRule="auto"/>
        <w:rPr>
          <w:rFonts w:ascii="Arial" w:hAnsi="Arial" w:cs="Arial"/>
          <w:bCs/>
        </w:rPr>
      </w:pPr>
    </w:p>
    <w:p w14:paraId="042A533B" w14:textId="627A74E0" w:rsidR="00E57425" w:rsidRPr="00E57425" w:rsidRDefault="008876AB" w:rsidP="00E57425">
      <w:pPr>
        <w:autoSpaceDE w:val="0"/>
        <w:autoSpaceDN w:val="0"/>
        <w:adjustRightInd w:val="0"/>
        <w:spacing w:line="360" w:lineRule="auto"/>
        <w:rPr>
          <w:rFonts w:ascii="Arial" w:hAnsi="Arial" w:cs="Arial"/>
          <w:bCs/>
        </w:rPr>
      </w:pPr>
      <w:r>
        <w:rPr>
          <w:rFonts w:ascii="Arial" w:hAnsi="Arial" w:cs="Arial"/>
          <w:bCs/>
        </w:rPr>
        <w:t>A particular focus o</w:t>
      </w:r>
      <w:r w:rsidR="008E2FD5">
        <w:rPr>
          <w:rFonts w:ascii="Arial" w:hAnsi="Arial" w:cs="Arial"/>
          <w:bCs/>
        </w:rPr>
        <w:t>f t</w:t>
      </w:r>
      <w:r>
        <w:rPr>
          <w:rFonts w:ascii="Arial" w:hAnsi="Arial" w:cs="Arial"/>
          <w:bCs/>
        </w:rPr>
        <w:t xml:space="preserve">his building is its </w:t>
      </w:r>
      <w:r w:rsidR="008E2FD5">
        <w:rPr>
          <w:rFonts w:ascii="Arial" w:hAnsi="Arial" w:cs="Arial"/>
          <w:bCs/>
        </w:rPr>
        <w:t>clean</w:t>
      </w:r>
      <w:r>
        <w:rPr>
          <w:rFonts w:ascii="Arial" w:hAnsi="Arial" w:cs="Arial"/>
          <w:bCs/>
        </w:rPr>
        <w:t xml:space="preserve"> room and environmental capabilities. </w:t>
      </w:r>
      <w:r w:rsidR="00E57425" w:rsidRPr="00E57425">
        <w:rPr>
          <w:rFonts w:ascii="Arial" w:hAnsi="Arial" w:cs="Arial"/>
          <w:bCs/>
        </w:rPr>
        <w:t xml:space="preserve">In addition to the high requirements for cleanliness, </w:t>
      </w:r>
      <w:r w:rsidR="008E2FD5">
        <w:rPr>
          <w:rFonts w:ascii="Arial" w:hAnsi="Arial" w:cs="Arial"/>
          <w:bCs/>
        </w:rPr>
        <w:t>specific</w:t>
      </w:r>
      <w:r w:rsidR="00E57425" w:rsidRPr="00E57425">
        <w:rPr>
          <w:rFonts w:ascii="Arial" w:hAnsi="Arial" w:cs="Arial"/>
          <w:bCs/>
        </w:rPr>
        <w:t xml:space="preserve"> humidity and temperature values must also be maintained</w:t>
      </w:r>
      <w:r w:rsidR="00C81C2B">
        <w:rPr>
          <w:rFonts w:ascii="Arial" w:hAnsi="Arial" w:cs="Arial"/>
          <w:bCs/>
        </w:rPr>
        <w:t xml:space="preserve"> during production and assembly</w:t>
      </w:r>
      <w:r w:rsidR="00E57425" w:rsidRPr="00E57425">
        <w:rPr>
          <w:rFonts w:ascii="Arial" w:hAnsi="Arial" w:cs="Arial"/>
          <w:bCs/>
        </w:rPr>
        <w:t xml:space="preserve">. In order to keep these environmental conditions constant, </w:t>
      </w:r>
      <w:r w:rsidR="008E2FD5">
        <w:rPr>
          <w:rFonts w:ascii="Arial" w:hAnsi="Arial" w:cs="Arial"/>
          <w:bCs/>
        </w:rPr>
        <w:t xml:space="preserve">a sophisticated building monitoring and control system has been implemented which </w:t>
      </w:r>
      <w:r w:rsidR="00356E8C">
        <w:rPr>
          <w:rFonts w:ascii="Arial" w:hAnsi="Arial" w:cs="Arial"/>
          <w:bCs/>
        </w:rPr>
        <w:t>continually</w:t>
      </w:r>
      <w:r w:rsidR="008E2FD5">
        <w:rPr>
          <w:rFonts w:ascii="Arial" w:hAnsi="Arial" w:cs="Arial"/>
          <w:bCs/>
        </w:rPr>
        <w:t xml:space="preserve"> monitors </w:t>
      </w:r>
      <w:r w:rsidR="00356E8C">
        <w:rPr>
          <w:rFonts w:ascii="Arial" w:hAnsi="Arial" w:cs="Arial"/>
          <w:bCs/>
        </w:rPr>
        <w:t xml:space="preserve">and adjusts the </w:t>
      </w:r>
      <w:r w:rsidR="008E2FD5">
        <w:rPr>
          <w:rFonts w:ascii="Arial" w:hAnsi="Arial" w:cs="Arial"/>
          <w:bCs/>
        </w:rPr>
        <w:t>air quality</w:t>
      </w:r>
      <w:r w:rsidR="00356E8C">
        <w:rPr>
          <w:rFonts w:ascii="Arial" w:hAnsi="Arial" w:cs="Arial"/>
          <w:bCs/>
        </w:rPr>
        <w:t xml:space="preserve"> and </w:t>
      </w:r>
      <w:r w:rsidR="008E2FD5">
        <w:rPr>
          <w:rFonts w:ascii="Arial" w:hAnsi="Arial" w:cs="Arial"/>
          <w:bCs/>
        </w:rPr>
        <w:t xml:space="preserve">particle levels to ensure these are maintained within precise </w:t>
      </w:r>
      <w:r w:rsidR="00E57425" w:rsidRPr="00E57425">
        <w:rPr>
          <w:rFonts w:ascii="Arial" w:hAnsi="Arial" w:cs="Arial"/>
          <w:bCs/>
        </w:rPr>
        <w:t>limits.</w:t>
      </w:r>
    </w:p>
    <w:p w14:paraId="66C7B49B" w14:textId="77777777" w:rsidR="00E57425" w:rsidRPr="00E57425" w:rsidRDefault="00E57425" w:rsidP="00E57425">
      <w:pPr>
        <w:autoSpaceDE w:val="0"/>
        <w:autoSpaceDN w:val="0"/>
        <w:adjustRightInd w:val="0"/>
        <w:spacing w:line="360" w:lineRule="auto"/>
        <w:rPr>
          <w:rFonts w:ascii="Arial" w:hAnsi="Arial" w:cs="Arial"/>
          <w:bCs/>
        </w:rPr>
      </w:pPr>
    </w:p>
    <w:p w14:paraId="1450B852" w14:textId="63CEBE7A" w:rsidR="008E2FD5" w:rsidRDefault="00E57425" w:rsidP="00E57425">
      <w:pPr>
        <w:autoSpaceDE w:val="0"/>
        <w:autoSpaceDN w:val="0"/>
        <w:adjustRightInd w:val="0"/>
        <w:spacing w:line="360" w:lineRule="auto"/>
        <w:rPr>
          <w:rFonts w:ascii="Arial" w:hAnsi="Arial" w:cs="Arial"/>
          <w:bCs/>
        </w:rPr>
      </w:pPr>
      <w:r w:rsidRPr="00E57425">
        <w:rPr>
          <w:rFonts w:ascii="Arial" w:hAnsi="Arial" w:cs="Arial"/>
          <w:bCs/>
        </w:rPr>
        <w:t xml:space="preserve">"The new manufacturing area increases our production capacity and enables us to manufacture products of the highest quality and precision, which are important for the technological progress of solutions for demanding measurement tasks," explains </w:t>
      </w:r>
      <w:r w:rsidR="00C81C2B" w:rsidRPr="00E57425">
        <w:rPr>
          <w:rFonts w:ascii="Arial" w:hAnsi="Arial" w:cs="Arial"/>
          <w:bCs/>
        </w:rPr>
        <w:t xml:space="preserve">Dr. </w:t>
      </w:r>
      <w:r w:rsidR="00C81C2B" w:rsidRPr="00E57425">
        <w:rPr>
          <w:rFonts w:ascii="Arial" w:hAnsi="Arial" w:cs="Arial"/>
          <w:bCs/>
        </w:rPr>
        <w:lastRenderedPageBreak/>
        <w:t>Thomas Wisspeintner</w:t>
      </w:r>
      <w:r w:rsidR="00C81C2B">
        <w:rPr>
          <w:rFonts w:ascii="Arial" w:hAnsi="Arial" w:cs="Arial"/>
          <w:bCs/>
        </w:rPr>
        <w:t>, CEO at</w:t>
      </w:r>
      <w:r w:rsidR="00C81C2B" w:rsidRPr="00E57425">
        <w:rPr>
          <w:rFonts w:ascii="Arial" w:hAnsi="Arial" w:cs="Arial"/>
          <w:bCs/>
        </w:rPr>
        <w:t xml:space="preserve"> </w:t>
      </w:r>
      <w:r w:rsidRPr="00E57425">
        <w:rPr>
          <w:rFonts w:ascii="Arial" w:hAnsi="Arial" w:cs="Arial"/>
          <w:bCs/>
        </w:rPr>
        <w:t xml:space="preserve">Micro-Epsilon. He also considers the new building for special sensor technology as an important milestone for the sustainable safeguarding and expansion of the company's business development. "The new production centre is a clear </w:t>
      </w:r>
      <w:r w:rsidR="008E2FD5">
        <w:rPr>
          <w:rFonts w:ascii="Arial" w:hAnsi="Arial" w:cs="Arial"/>
          <w:bCs/>
        </w:rPr>
        <w:t xml:space="preserve">statement </w:t>
      </w:r>
      <w:r w:rsidR="00356E8C">
        <w:rPr>
          <w:rFonts w:ascii="Arial" w:hAnsi="Arial" w:cs="Arial"/>
          <w:bCs/>
        </w:rPr>
        <w:t xml:space="preserve">of intent that </w:t>
      </w:r>
      <w:r w:rsidRPr="00E57425">
        <w:rPr>
          <w:rFonts w:ascii="Arial" w:hAnsi="Arial" w:cs="Arial"/>
          <w:bCs/>
        </w:rPr>
        <w:t>shows</w:t>
      </w:r>
      <w:r w:rsidR="008E2FD5">
        <w:rPr>
          <w:rFonts w:ascii="Arial" w:hAnsi="Arial" w:cs="Arial"/>
          <w:bCs/>
        </w:rPr>
        <w:t xml:space="preserve"> the business</w:t>
      </w:r>
      <w:r w:rsidRPr="00E57425">
        <w:rPr>
          <w:rFonts w:ascii="Arial" w:hAnsi="Arial" w:cs="Arial"/>
          <w:bCs/>
        </w:rPr>
        <w:t xml:space="preserve"> </w:t>
      </w:r>
      <w:r w:rsidR="008E2FD5">
        <w:rPr>
          <w:rFonts w:ascii="Arial" w:hAnsi="Arial" w:cs="Arial"/>
          <w:bCs/>
        </w:rPr>
        <w:t>is continuing with</w:t>
      </w:r>
      <w:r w:rsidRPr="00E57425">
        <w:rPr>
          <w:rFonts w:ascii="Arial" w:hAnsi="Arial" w:cs="Arial"/>
          <w:bCs/>
        </w:rPr>
        <w:t xml:space="preserve"> </w:t>
      </w:r>
      <w:r w:rsidR="00356E8C">
        <w:rPr>
          <w:rFonts w:ascii="Arial" w:hAnsi="Arial" w:cs="Arial"/>
          <w:bCs/>
        </w:rPr>
        <w:t>its</w:t>
      </w:r>
      <w:r w:rsidRPr="00E57425">
        <w:rPr>
          <w:rFonts w:ascii="Arial" w:hAnsi="Arial" w:cs="Arial"/>
          <w:bCs/>
        </w:rPr>
        <w:t xml:space="preserve"> growth strategy, even in difficult times."</w:t>
      </w:r>
    </w:p>
    <w:p w14:paraId="5A2F9634" w14:textId="77777777" w:rsidR="00E57425" w:rsidRPr="00E57425" w:rsidRDefault="00E57425" w:rsidP="00E57425">
      <w:pPr>
        <w:autoSpaceDE w:val="0"/>
        <w:autoSpaceDN w:val="0"/>
        <w:adjustRightInd w:val="0"/>
        <w:spacing w:line="360" w:lineRule="auto"/>
        <w:rPr>
          <w:rFonts w:ascii="Arial" w:hAnsi="Arial" w:cs="Arial"/>
          <w:bCs/>
        </w:rPr>
      </w:pPr>
    </w:p>
    <w:p w14:paraId="229B1ED4" w14:textId="5EBAAD7E" w:rsidR="00716E4C" w:rsidRDefault="00716E4C">
      <w:pPr>
        <w:spacing w:line="360" w:lineRule="auto"/>
        <w:rPr>
          <w:rFonts w:ascii="Arial" w:hAnsi="Arial" w:cs="Arial"/>
          <w:lang w:val="en-US"/>
        </w:rPr>
      </w:pPr>
      <w:r>
        <w:rPr>
          <w:rFonts w:ascii="Arial" w:hAnsi="Arial" w:cs="Arial"/>
          <w:szCs w:val="20"/>
          <w:lang w:val="en-US"/>
        </w:rPr>
        <w:t>For more information</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023ABEFF"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C81C2B">
        <w:rPr>
          <w:rFonts w:ascii="Garamond" w:hAnsi="Garamond" w:cs="Arial"/>
          <w:b/>
        </w:rPr>
        <w:t>3</w:t>
      </w:r>
      <w:r w:rsidR="00D11501">
        <w:rPr>
          <w:rFonts w:ascii="Garamond" w:hAnsi="Garamond" w:cs="Arial"/>
          <w:b/>
        </w:rPr>
        <w:t>1</w:t>
      </w:r>
      <w:r w:rsidR="00C81C2B">
        <w:rPr>
          <w:rFonts w:ascii="Garamond" w:hAnsi="Garamond" w:cs="Arial"/>
          <w:b/>
        </w:rPr>
        <w:t>9</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02983F78" w14:textId="287CEC0C" w:rsidR="00763CA7" w:rsidRDefault="00E57425" w:rsidP="00E57425">
      <w:pPr>
        <w:spacing w:line="360" w:lineRule="auto"/>
        <w:rPr>
          <w:rFonts w:ascii="Garamond" w:hAnsi="Garamond"/>
          <w:b/>
          <w:sz w:val="22"/>
        </w:rPr>
      </w:pPr>
      <w:r>
        <w:rPr>
          <w:rFonts w:ascii="Garamond" w:hAnsi="Garamond"/>
          <w:b/>
          <w:noProof/>
          <w:sz w:val="22"/>
          <w:lang w:eastAsia="en-GB"/>
        </w:rPr>
        <w:drawing>
          <wp:inline distT="0" distB="0" distL="0" distR="0" wp14:anchorId="5B785BE7" wp14:editId="0B005122">
            <wp:extent cx="4252595" cy="2689860"/>
            <wp:effectExtent l="0" t="0" r="0" b="0"/>
            <wp:docPr id="3" name="Picture 3" descr="A close up of a bri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bridg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265135" cy="2697792"/>
                    </a:xfrm>
                    <a:prstGeom prst="rect">
                      <a:avLst/>
                    </a:prstGeom>
                  </pic:spPr>
                </pic:pic>
              </a:graphicData>
            </a:graphic>
          </wp:inline>
        </w:drawing>
      </w:r>
    </w:p>
    <w:p w14:paraId="51B0F3C5" w14:textId="6977D53E" w:rsidR="00763CA7" w:rsidRDefault="00E57425" w:rsidP="00E5610F">
      <w:pPr>
        <w:spacing w:line="360" w:lineRule="auto"/>
        <w:rPr>
          <w:rFonts w:ascii="Arial" w:hAnsi="Arial" w:cs="Arial"/>
          <w:b/>
          <w:bCs/>
          <w:i/>
          <w:iCs/>
          <w:sz w:val="20"/>
          <w:szCs w:val="20"/>
          <w:lang w:val="en-US"/>
        </w:rPr>
      </w:pPr>
      <w:r>
        <w:rPr>
          <w:rFonts w:ascii="Arial" w:hAnsi="Arial" w:cs="Arial"/>
          <w:b/>
          <w:bCs/>
          <w:i/>
          <w:iCs/>
          <w:sz w:val="20"/>
          <w:szCs w:val="20"/>
          <w:lang w:val="en-US"/>
        </w:rPr>
        <w:t xml:space="preserve">Completion of the new </w:t>
      </w:r>
      <w:r w:rsidR="00C81C2B">
        <w:rPr>
          <w:rFonts w:ascii="Arial" w:hAnsi="Arial" w:cs="Arial"/>
          <w:b/>
          <w:bCs/>
          <w:i/>
          <w:iCs/>
          <w:sz w:val="20"/>
          <w:szCs w:val="20"/>
          <w:lang w:val="en-US"/>
        </w:rPr>
        <w:t xml:space="preserve">micro-mechatronics </w:t>
      </w:r>
      <w:r>
        <w:rPr>
          <w:rFonts w:ascii="Arial" w:hAnsi="Arial" w:cs="Arial"/>
          <w:b/>
          <w:bCs/>
          <w:i/>
          <w:iCs/>
          <w:sz w:val="20"/>
          <w:szCs w:val="20"/>
          <w:lang w:val="en-US"/>
        </w:rPr>
        <w:t>production centre is planned for spring 2021</w:t>
      </w:r>
      <w:r w:rsidR="00E5610F" w:rsidRPr="00E5610F">
        <w:rPr>
          <w:rFonts w:ascii="Arial" w:hAnsi="Arial" w:cs="Arial"/>
          <w:b/>
          <w:bCs/>
          <w:i/>
          <w:iCs/>
          <w:sz w:val="20"/>
          <w:szCs w:val="20"/>
          <w:lang w:val="en-US"/>
        </w:rPr>
        <w:t>.</w:t>
      </w:r>
    </w:p>
    <w:p w14:paraId="7791B863" w14:textId="7E5BC923" w:rsidR="00EB6CA5" w:rsidRDefault="00532CC7" w:rsidP="00EB6CA5">
      <w:r>
        <w:rPr>
          <w:rFonts w:ascii="Garamond" w:hAnsi="Garamond"/>
          <w:b/>
          <w:sz w:val="22"/>
        </w:rPr>
        <w:br/>
      </w:r>
      <w:r w:rsidR="00716E4C">
        <w:rPr>
          <w:rFonts w:ascii="Garamond" w:hAnsi="Garamond"/>
          <w:b/>
          <w:sz w:val="22"/>
        </w:rPr>
        <w:t>Note to Editors:</w:t>
      </w:r>
      <w:r w:rsidR="00716E4C">
        <w:rPr>
          <w:noProof/>
          <w:sz w:val="22"/>
        </w:rPr>
        <w:t xml:space="preserve"> </w:t>
      </w:r>
    </w:p>
    <w:p w14:paraId="5485F5BF" w14:textId="1B6A52E8"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395309F1"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41B147A1"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lastRenderedPageBreak/>
        <w:t>Our high performance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b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1BE47D2D"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w:t>
      </w:r>
      <w:r w:rsidR="00646FA9">
        <w:rPr>
          <w:b/>
          <w:bCs/>
          <w:sz w:val="22"/>
        </w:rPr>
        <w:br/>
      </w:r>
      <w:r>
        <w:rPr>
          <w:b/>
          <w:bCs/>
          <w:sz w:val="22"/>
        </w:rPr>
        <w:t>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proofErr w:type="gramStart"/>
      <w:r>
        <w:rPr>
          <w:sz w:val="22"/>
          <w:lang w:val="fr-FR"/>
        </w:rPr>
        <w:t>Email:</w:t>
      </w:r>
      <w:proofErr w:type="gramEnd"/>
      <w:r>
        <w:rPr>
          <w:sz w:val="22"/>
          <w:lang w:val="fr-FR"/>
        </w:rPr>
        <w:t xml:space="preserve"> </w:t>
      </w:r>
      <w:hyperlink r:id="rId15" w:history="1">
        <w:r w:rsidRPr="005A5787">
          <w:rPr>
            <w:rStyle w:val="Hyperlink"/>
            <w:sz w:val="22"/>
            <w:lang w:val="fr-FR"/>
          </w:rPr>
          <w:t>glenn.wedgbrow@micro-epsilon.co.uk</w:t>
        </w:r>
      </w:hyperlink>
      <w:bookmarkEnd w:id="2"/>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2352B" w14:textId="77777777" w:rsidR="00747CA5" w:rsidRDefault="00747CA5">
      <w:r>
        <w:separator/>
      </w:r>
    </w:p>
  </w:endnote>
  <w:endnote w:type="continuationSeparator" w:id="0">
    <w:p w14:paraId="6AAEB065" w14:textId="77777777" w:rsidR="00747CA5" w:rsidRDefault="0074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C4C">
      <w:rPr>
        <w:rStyle w:val="PageNumber"/>
        <w:noProof/>
      </w:rPr>
      <w:t>3</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18DD5" w14:textId="77777777" w:rsidR="00747CA5" w:rsidRDefault="00747CA5">
      <w:r>
        <w:separator/>
      </w:r>
    </w:p>
  </w:footnote>
  <w:footnote w:type="continuationSeparator" w:id="0">
    <w:p w14:paraId="6E93CEE5" w14:textId="77777777" w:rsidR="00747CA5" w:rsidRDefault="0074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40B3"/>
    <w:rsid w:val="00007844"/>
    <w:rsid w:val="000160D8"/>
    <w:rsid w:val="00021CAE"/>
    <w:rsid w:val="0003036D"/>
    <w:rsid w:val="000537F2"/>
    <w:rsid w:val="0005443F"/>
    <w:rsid w:val="00056EDF"/>
    <w:rsid w:val="00093EA3"/>
    <w:rsid w:val="000C7CDA"/>
    <w:rsid w:val="001230E2"/>
    <w:rsid w:val="001363D8"/>
    <w:rsid w:val="001424C0"/>
    <w:rsid w:val="001718D1"/>
    <w:rsid w:val="00191185"/>
    <w:rsid w:val="001C652F"/>
    <w:rsid w:val="001E3364"/>
    <w:rsid w:val="001F6336"/>
    <w:rsid w:val="0020495E"/>
    <w:rsid w:val="00206C3B"/>
    <w:rsid w:val="00264450"/>
    <w:rsid w:val="00271D11"/>
    <w:rsid w:val="00274DFC"/>
    <w:rsid w:val="00275FD3"/>
    <w:rsid w:val="00283901"/>
    <w:rsid w:val="00294E00"/>
    <w:rsid w:val="00295D88"/>
    <w:rsid w:val="002A68C2"/>
    <w:rsid w:val="002D3F5C"/>
    <w:rsid w:val="00303EA9"/>
    <w:rsid w:val="00331614"/>
    <w:rsid w:val="003333A2"/>
    <w:rsid w:val="0033508D"/>
    <w:rsid w:val="00346925"/>
    <w:rsid w:val="003506B5"/>
    <w:rsid w:val="00356E8C"/>
    <w:rsid w:val="00357B6B"/>
    <w:rsid w:val="00373D50"/>
    <w:rsid w:val="003831D1"/>
    <w:rsid w:val="00387F37"/>
    <w:rsid w:val="003B2EA7"/>
    <w:rsid w:val="003B3790"/>
    <w:rsid w:val="003B6D1F"/>
    <w:rsid w:val="003D1173"/>
    <w:rsid w:val="003D19BF"/>
    <w:rsid w:val="003F6784"/>
    <w:rsid w:val="00401D21"/>
    <w:rsid w:val="00403D86"/>
    <w:rsid w:val="00407E85"/>
    <w:rsid w:val="004141D2"/>
    <w:rsid w:val="004331A1"/>
    <w:rsid w:val="00436AAE"/>
    <w:rsid w:val="00441A94"/>
    <w:rsid w:val="004459F3"/>
    <w:rsid w:val="0045109F"/>
    <w:rsid w:val="00472097"/>
    <w:rsid w:val="0048033D"/>
    <w:rsid w:val="00480E6A"/>
    <w:rsid w:val="00484FB0"/>
    <w:rsid w:val="004B3361"/>
    <w:rsid w:val="004B64E6"/>
    <w:rsid w:val="004C3488"/>
    <w:rsid w:val="004C6F14"/>
    <w:rsid w:val="004E1313"/>
    <w:rsid w:val="004E2B26"/>
    <w:rsid w:val="004F616C"/>
    <w:rsid w:val="004F6A26"/>
    <w:rsid w:val="005155F6"/>
    <w:rsid w:val="00521C68"/>
    <w:rsid w:val="00532CC7"/>
    <w:rsid w:val="00534C59"/>
    <w:rsid w:val="00541A66"/>
    <w:rsid w:val="00575CA7"/>
    <w:rsid w:val="005B4A39"/>
    <w:rsid w:val="005C5E9F"/>
    <w:rsid w:val="005D4334"/>
    <w:rsid w:val="005E569C"/>
    <w:rsid w:val="005E6E3A"/>
    <w:rsid w:val="005F3914"/>
    <w:rsid w:val="006059BA"/>
    <w:rsid w:val="0061469B"/>
    <w:rsid w:val="00625F73"/>
    <w:rsid w:val="00636540"/>
    <w:rsid w:val="00642939"/>
    <w:rsid w:val="00642BB5"/>
    <w:rsid w:val="0064321A"/>
    <w:rsid w:val="006445F7"/>
    <w:rsid w:val="00646FA9"/>
    <w:rsid w:val="0067595B"/>
    <w:rsid w:val="006762F4"/>
    <w:rsid w:val="00687E4D"/>
    <w:rsid w:val="00692DD5"/>
    <w:rsid w:val="006A1D0F"/>
    <w:rsid w:val="006C798B"/>
    <w:rsid w:val="006D5626"/>
    <w:rsid w:val="006E55ED"/>
    <w:rsid w:val="006E606E"/>
    <w:rsid w:val="006E6D64"/>
    <w:rsid w:val="006E750B"/>
    <w:rsid w:val="006F4613"/>
    <w:rsid w:val="00716E4C"/>
    <w:rsid w:val="00731CFF"/>
    <w:rsid w:val="007356DF"/>
    <w:rsid w:val="00747CA5"/>
    <w:rsid w:val="00763CA7"/>
    <w:rsid w:val="00766763"/>
    <w:rsid w:val="007A32AC"/>
    <w:rsid w:val="007B06FC"/>
    <w:rsid w:val="007B1B42"/>
    <w:rsid w:val="007B1C5C"/>
    <w:rsid w:val="007B76C1"/>
    <w:rsid w:val="007D054A"/>
    <w:rsid w:val="00810600"/>
    <w:rsid w:val="00814A7C"/>
    <w:rsid w:val="00836111"/>
    <w:rsid w:val="00853F8E"/>
    <w:rsid w:val="0085548B"/>
    <w:rsid w:val="00882C6F"/>
    <w:rsid w:val="00885A35"/>
    <w:rsid w:val="008876AB"/>
    <w:rsid w:val="008904B5"/>
    <w:rsid w:val="00894659"/>
    <w:rsid w:val="008A44E0"/>
    <w:rsid w:val="008E2FD5"/>
    <w:rsid w:val="008F1111"/>
    <w:rsid w:val="008F1D9C"/>
    <w:rsid w:val="008F617C"/>
    <w:rsid w:val="00916BCF"/>
    <w:rsid w:val="00942DFA"/>
    <w:rsid w:val="00952CF4"/>
    <w:rsid w:val="009857CB"/>
    <w:rsid w:val="009C0C4C"/>
    <w:rsid w:val="009C3436"/>
    <w:rsid w:val="009C5A5A"/>
    <w:rsid w:val="009E0B8F"/>
    <w:rsid w:val="009F1A03"/>
    <w:rsid w:val="00A07BD1"/>
    <w:rsid w:val="00A203C5"/>
    <w:rsid w:val="00A246F0"/>
    <w:rsid w:val="00A348DC"/>
    <w:rsid w:val="00A40DAA"/>
    <w:rsid w:val="00A5243B"/>
    <w:rsid w:val="00A55FF4"/>
    <w:rsid w:val="00A63F1B"/>
    <w:rsid w:val="00A92F18"/>
    <w:rsid w:val="00AA0D11"/>
    <w:rsid w:val="00AC400B"/>
    <w:rsid w:val="00AD4552"/>
    <w:rsid w:val="00AF19D7"/>
    <w:rsid w:val="00B043BC"/>
    <w:rsid w:val="00B279BA"/>
    <w:rsid w:val="00B30561"/>
    <w:rsid w:val="00B3342B"/>
    <w:rsid w:val="00B43C3A"/>
    <w:rsid w:val="00B51AA8"/>
    <w:rsid w:val="00B576DD"/>
    <w:rsid w:val="00B75415"/>
    <w:rsid w:val="00B803AC"/>
    <w:rsid w:val="00B8286A"/>
    <w:rsid w:val="00BB5F1E"/>
    <w:rsid w:val="00BD122E"/>
    <w:rsid w:val="00BD2305"/>
    <w:rsid w:val="00BD5C5D"/>
    <w:rsid w:val="00BE5B74"/>
    <w:rsid w:val="00BF7DA7"/>
    <w:rsid w:val="00C00A14"/>
    <w:rsid w:val="00C06255"/>
    <w:rsid w:val="00C14019"/>
    <w:rsid w:val="00C2305D"/>
    <w:rsid w:val="00C3153B"/>
    <w:rsid w:val="00C46CEC"/>
    <w:rsid w:val="00C562D0"/>
    <w:rsid w:val="00C81C2B"/>
    <w:rsid w:val="00C86C56"/>
    <w:rsid w:val="00C94CC2"/>
    <w:rsid w:val="00CA0787"/>
    <w:rsid w:val="00CB289F"/>
    <w:rsid w:val="00CB364E"/>
    <w:rsid w:val="00CB5E82"/>
    <w:rsid w:val="00CC139A"/>
    <w:rsid w:val="00CD38CF"/>
    <w:rsid w:val="00CF2D71"/>
    <w:rsid w:val="00D048BC"/>
    <w:rsid w:val="00D1039B"/>
    <w:rsid w:val="00D11501"/>
    <w:rsid w:val="00D22E2D"/>
    <w:rsid w:val="00D54C71"/>
    <w:rsid w:val="00D66AF2"/>
    <w:rsid w:val="00D70D32"/>
    <w:rsid w:val="00DC0008"/>
    <w:rsid w:val="00DE36A6"/>
    <w:rsid w:val="00DE56A0"/>
    <w:rsid w:val="00E106C0"/>
    <w:rsid w:val="00E23699"/>
    <w:rsid w:val="00E31D7F"/>
    <w:rsid w:val="00E42E04"/>
    <w:rsid w:val="00E5317A"/>
    <w:rsid w:val="00E5610F"/>
    <w:rsid w:val="00E57425"/>
    <w:rsid w:val="00E60788"/>
    <w:rsid w:val="00E611C5"/>
    <w:rsid w:val="00E90275"/>
    <w:rsid w:val="00E953A6"/>
    <w:rsid w:val="00E95924"/>
    <w:rsid w:val="00EA5283"/>
    <w:rsid w:val="00EB01FD"/>
    <w:rsid w:val="00EB6CA5"/>
    <w:rsid w:val="00ED3D2C"/>
    <w:rsid w:val="00F008F0"/>
    <w:rsid w:val="00F074B5"/>
    <w:rsid w:val="00F07FBC"/>
    <w:rsid w:val="00F11237"/>
    <w:rsid w:val="00F11CDB"/>
    <w:rsid w:val="00F11E5F"/>
    <w:rsid w:val="00F2667C"/>
    <w:rsid w:val="00F422C8"/>
    <w:rsid w:val="00F531F4"/>
    <w:rsid w:val="00F54D15"/>
    <w:rsid w:val="00F623AC"/>
    <w:rsid w:val="00F66099"/>
    <w:rsid w:val="00F74DCE"/>
    <w:rsid w:val="00F975F0"/>
    <w:rsid w:val="00FB0EDC"/>
    <w:rsid w:val="00FC05C0"/>
    <w:rsid w:val="00FC1389"/>
    <w:rsid w:val="00FC33A3"/>
    <w:rsid w:val="00FC69F6"/>
    <w:rsid w:val="00FD010F"/>
    <w:rsid w:val="00FD72E0"/>
    <w:rsid w:val="00FF26E6"/>
    <w:rsid w:val="00FF2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4620</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2020-09-28T17:10:00Z</dcterms:created>
  <dcterms:modified xsi:type="dcterms:W3CDTF">2020-09-28T17:10:00Z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