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573FF545" w:rsidR="00E31D7F" w:rsidRDefault="00E31D7F">
                              <w:pPr>
                                <w:pStyle w:val="Heading4"/>
                                <w:pBdr>
                                  <w:top w:val="none" w:sz="0" w:space="0" w:color="auto"/>
                                  <w:left w:val="none" w:sz="0" w:space="0" w:color="auto"/>
                                  <w:bottom w:val="none" w:sz="0" w:space="0" w:color="auto"/>
                                  <w:right w:val="none" w:sz="0" w:space="0" w:color="auto"/>
                                </w:pBdr>
                                <w:rPr>
                                  <w:color w:val="FF0000"/>
                                </w:rPr>
                              </w:pPr>
                              <w:r>
                                <w:t>Ref. ME3</w:t>
                              </w:r>
                              <w:r w:rsidR="001741DC">
                                <w:t>88</w:t>
                              </w:r>
                              <w:r>
                                <w:tab/>
                              </w:r>
                              <w:r>
                                <w:tab/>
                              </w:r>
                              <w:r>
                                <w:tab/>
                              </w:r>
                              <w:r>
                                <w:tab/>
                              </w:r>
                              <w:r>
                                <w:tab/>
                              </w:r>
                              <w:r>
                                <w:tab/>
                              </w:r>
                              <w:r>
                                <w:tab/>
                              </w:r>
                              <w:r>
                                <w:tab/>
                                <w:t xml:space="preserve">                        </w:t>
                              </w:r>
                              <w:r w:rsidR="002402B0">
                                <w:t xml:space="preserve">   </w:t>
                              </w:r>
                              <w:r w:rsidR="00397D04">
                                <w:t xml:space="preserve">   </w:t>
                              </w:r>
                              <w:r w:rsidR="00675568">
                                <w:t>1</w:t>
                              </w:r>
                              <w:r w:rsidR="003826DB">
                                <w:t>2</w:t>
                              </w:r>
                              <w:r w:rsidR="00675568" w:rsidRPr="00675568">
                                <w:rPr>
                                  <w:vertAlign w:val="superscript"/>
                                </w:rPr>
                                <w:t>th</w:t>
                              </w:r>
                              <w:r w:rsidR="00675568">
                                <w:t xml:space="preserve"> August</w:t>
                              </w:r>
                              <w:r>
                                <w:t xml:space="preserve"> 20</w:t>
                              </w:r>
                              <w:r w:rsidR="002402B0">
                                <w:t>21</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573FF545" w:rsidR="00E31D7F" w:rsidRDefault="00E31D7F">
                        <w:pPr>
                          <w:pStyle w:val="Heading4"/>
                          <w:pBdr>
                            <w:top w:val="none" w:sz="0" w:space="0" w:color="auto"/>
                            <w:left w:val="none" w:sz="0" w:space="0" w:color="auto"/>
                            <w:bottom w:val="none" w:sz="0" w:space="0" w:color="auto"/>
                            <w:right w:val="none" w:sz="0" w:space="0" w:color="auto"/>
                          </w:pBdr>
                          <w:rPr>
                            <w:color w:val="FF0000"/>
                          </w:rPr>
                        </w:pPr>
                        <w:r>
                          <w:t>Ref. ME3</w:t>
                        </w:r>
                        <w:r w:rsidR="001741DC">
                          <w:t>88</w:t>
                        </w:r>
                        <w:r>
                          <w:tab/>
                        </w:r>
                        <w:r>
                          <w:tab/>
                        </w:r>
                        <w:r>
                          <w:tab/>
                        </w:r>
                        <w:r>
                          <w:tab/>
                        </w:r>
                        <w:r>
                          <w:tab/>
                        </w:r>
                        <w:r>
                          <w:tab/>
                        </w:r>
                        <w:r>
                          <w:tab/>
                        </w:r>
                        <w:r>
                          <w:tab/>
                          <w:t xml:space="preserve">                        </w:t>
                        </w:r>
                        <w:r w:rsidR="002402B0">
                          <w:t xml:space="preserve">   </w:t>
                        </w:r>
                        <w:r w:rsidR="00397D04">
                          <w:t xml:space="preserve">   </w:t>
                        </w:r>
                        <w:r w:rsidR="00675568">
                          <w:t>1</w:t>
                        </w:r>
                        <w:r w:rsidR="003826DB">
                          <w:t>2</w:t>
                        </w:r>
                        <w:r w:rsidR="00675568" w:rsidRPr="00675568">
                          <w:rPr>
                            <w:vertAlign w:val="superscript"/>
                          </w:rPr>
                          <w:t>th</w:t>
                        </w:r>
                        <w:r w:rsidR="00675568">
                          <w:t xml:space="preserve"> August</w:t>
                        </w:r>
                        <w:r>
                          <w:t xml:space="preserve"> 20</w:t>
                        </w:r>
                        <w:r w:rsidR="002402B0">
                          <w:t>21</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5647ED27" w:rsidR="00716E4C" w:rsidRDefault="001741DC" w:rsidP="004459F3">
      <w:pPr>
        <w:pStyle w:val="Heading7"/>
      </w:pPr>
      <w:bookmarkStart w:id="0" w:name="OLE_LINK1"/>
      <w:bookmarkStart w:id="1" w:name="OLE_LINK2"/>
      <w:bookmarkStart w:id="2" w:name="_Hlk37843607"/>
      <w:r>
        <w:t xml:space="preserve">Factors to </w:t>
      </w:r>
      <w:r w:rsidR="008B0956">
        <w:t xml:space="preserve">consider when </w:t>
      </w:r>
      <w:r>
        <w:t>measuring thickness in battery production</w:t>
      </w:r>
    </w:p>
    <w:p w14:paraId="056B796D" w14:textId="6410C358" w:rsidR="008B0956" w:rsidRDefault="00716E4C" w:rsidP="00FD72E0">
      <w:pPr>
        <w:spacing w:line="360" w:lineRule="auto"/>
        <w:rPr>
          <w:rFonts w:ascii="Arial" w:hAnsi="Arial" w:cs="Arial"/>
          <w:lang w:val="en-US"/>
        </w:rPr>
      </w:pPr>
      <w:r>
        <w:br/>
      </w:r>
      <w:r w:rsidR="001741DC">
        <w:rPr>
          <w:rFonts w:ascii="Arial" w:hAnsi="Arial" w:cs="Arial"/>
          <w:b/>
          <w:bCs/>
          <w:i/>
          <w:iCs/>
        </w:rPr>
        <w:t>Energy storage devices such as lithium-ion batteries play a crucial role in electromobility and energy transition. In order to optimise battery production, sensors are required to monitor the production line, including thickness measurement sensors. But what are the challenges in making reliable thickness measurements,</w:t>
      </w:r>
      <w:r w:rsidR="008B0956">
        <w:rPr>
          <w:rFonts w:ascii="Arial" w:hAnsi="Arial" w:cs="Arial"/>
          <w:b/>
          <w:bCs/>
          <w:i/>
          <w:iCs/>
        </w:rPr>
        <w:t xml:space="preserve"> </w:t>
      </w:r>
      <w:r w:rsidR="001741DC">
        <w:rPr>
          <w:rFonts w:ascii="Arial" w:hAnsi="Arial" w:cs="Arial"/>
          <w:b/>
          <w:bCs/>
          <w:i/>
          <w:iCs/>
        </w:rPr>
        <w:t>asks</w:t>
      </w:r>
      <w:r w:rsidR="008B0956">
        <w:rPr>
          <w:rFonts w:ascii="Arial" w:hAnsi="Arial" w:cs="Arial"/>
          <w:b/>
          <w:bCs/>
          <w:i/>
          <w:iCs/>
        </w:rPr>
        <w:t xml:space="preserve"> Glenn Wedgbrow, Business Development Manager at Micro-Epsilon UK.</w:t>
      </w:r>
    </w:p>
    <w:p w14:paraId="23E29980" w14:textId="77777777" w:rsidR="008B0956" w:rsidRDefault="008B0956" w:rsidP="00FD72E0">
      <w:pPr>
        <w:spacing w:line="360" w:lineRule="auto"/>
        <w:rPr>
          <w:rFonts w:ascii="Arial" w:hAnsi="Arial" w:cs="Arial"/>
          <w:lang w:val="en-US"/>
        </w:rPr>
      </w:pPr>
    </w:p>
    <w:p w14:paraId="379C8322" w14:textId="3D442602" w:rsidR="00721E50" w:rsidRDefault="001741DC" w:rsidP="001741DC">
      <w:pPr>
        <w:spacing w:line="360" w:lineRule="auto"/>
        <w:rPr>
          <w:rFonts w:ascii="Arial" w:hAnsi="Arial" w:cs="Arial"/>
          <w:lang w:val="en-US"/>
        </w:rPr>
      </w:pPr>
      <w:r>
        <w:rPr>
          <w:rFonts w:ascii="Arial" w:hAnsi="Arial" w:cs="Arial"/>
          <w:lang w:val="en-US"/>
        </w:rPr>
        <w:t>The growing demand for energy storage devices such as lithium-ion batteries and fuel cells are being met by Giga factories that are equipped with efficient, highly automated production technologies. In order to optimise battery production, sensors are required that monitor the production line to the highest accuracy and dynamics. These sensors include high precision distance sensors</w:t>
      </w:r>
      <w:r w:rsidR="00842968">
        <w:rPr>
          <w:rFonts w:ascii="Arial" w:hAnsi="Arial" w:cs="Arial"/>
          <w:lang w:val="en-US"/>
        </w:rPr>
        <w:t xml:space="preserve">, </w:t>
      </w:r>
      <w:r>
        <w:rPr>
          <w:rFonts w:ascii="Arial" w:hAnsi="Arial" w:cs="Arial"/>
          <w:lang w:val="en-US"/>
        </w:rPr>
        <w:t>infrared temperature measurement technology</w:t>
      </w:r>
      <w:r w:rsidR="00842968">
        <w:rPr>
          <w:rFonts w:ascii="Arial" w:hAnsi="Arial" w:cs="Arial"/>
          <w:lang w:val="en-US"/>
        </w:rPr>
        <w:t xml:space="preserve">, as well as </w:t>
      </w:r>
      <w:r>
        <w:rPr>
          <w:rFonts w:ascii="Arial" w:hAnsi="Arial" w:cs="Arial"/>
          <w:lang w:val="en-US"/>
        </w:rPr>
        <w:t xml:space="preserve">2D/3D profile sensors for </w:t>
      </w:r>
      <w:r w:rsidR="00842968">
        <w:rPr>
          <w:rFonts w:ascii="Arial" w:hAnsi="Arial" w:cs="Arial"/>
          <w:lang w:val="en-US"/>
        </w:rPr>
        <w:t>the many measurement</w:t>
      </w:r>
      <w:r>
        <w:rPr>
          <w:rFonts w:ascii="Arial" w:hAnsi="Arial" w:cs="Arial"/>
          <w:lang w:val="en-US"/>
        </w:rPr>
        <w:t xml:space="preserve"> tasks involved in battery production</w:t>
      </w:r>
      <w:r w:rsidR="00842968">
        <w:rPr>
          <w:rFonts w:ascii="Arial" w:hAnsi="Arial" w:cs="Arial"/>
          <w:lang w:val="en-US"/>
        </w:rPr>
        <w:t xml:space="preserve"> such as</w:t>
      </w:r>
      <w:r w:rsidR="00721E50">
        <w:rPr>
          <w:rFonts w:ascii="Arial" w:hAnsi="Arial" w:cs="Arial"/>
          <w:lang w:val="en-US"/>
        </w:rPr>
        <w:t xml:space="preserve"> electrode manufacturing, assembly and forming processes</w:t>
      </w:r>
      <w:r>
        <w:rPr>
          <w:rFonts w:ascii="Arial" w:hAnsi="Arial" w:cs="Arial"/>
          <w:lang w:val="en-US"/>
        </w:rPr>
        <w:t>.</w:t>
      </w:r>
    </w:p>
    <w:p w14:paraId="0B788CFF" w14:textId="77777777" w:rsidR="00721E50" w:rsidRDefault="00721E50" w:rsidP="001741DC">
      <w:pPr>
        <w:spacing w:line="360" w:lineRule="auto"/>
        <w:rPr>
          <w:rFonts w:ascii="Arial" w:hAnsi="Arial" w:cs="Arial"/>
          <w:lang w:val="en-US"/>
        </w:rPr>
      </w:pPr>
    </w:p>
    <w:p w14:paraId="7DEF6298" w14:textId="63FF317B" w:rsidR="00424BEC" w:rsidRDefault="00842968" w:rsidP="00424BEC">
      <w:pPr>
        <w:spacing w:line="360" w:lineRule="auto"/>
        <w:rPr>
          <w:rFonts w:ascii="Arial" w:hAnsi="Arial" w:cs="Arial"/>
          <w:b/>
          <w:bCs/>
          <w:szCs w:val="20"/>
          <w:lang w:val="en-US"/>
        </w:rPr>
      </w:pPr>
      <w:r>
        <w:rPr>
          <w:rFonts w:ascii="Arial" w:hAnsi="Arial" w:cs="Arial"/>
          <w:lang w:val="en-US"/>
        </w:rPr>
        <w:t>In battery production, o</w:t>
      </w:r>
      <w:r w:rsidR="00721E50">
        <w:rPr>
          <w:rFonts w:ascii="Arial" w:hAnsi="Arial" w:cs="Arial"/>
          <w:lang w:val="en-US"/>
        </w:rPr>
        <w:t xml:space="preserve">ne of the key quality </w:t>
      </w:r>
      <w:r w:rsidR="00424BEC">
        <w:rPr>
          <w:rFonts w:ascii="Arial" w:hAnsi="Arial" w:cs="Arial"/>
          <w:lang w:val="en-US"/>
        </w:rPr>
        <w:t xml:space="preserve">control parameters </w:t>
      </w:r>
      <w:r w:rsidR="00721E50">
        <w:rPr>
          <w:rFonts w:ascii="Arial" w:hAnsi="Arial" w:cs="Arial"/>
          <w:lang w:val="en-US"/>
        </w:rPr>
        <w:t xml:space="preserve">is the thickness </w:t>
      </w:r>
      <w:r w:rsidR="00424BEC">
        <w:rPr>
          <w:rFonts w:ascii="Arial" w:hAnsi="Arial" w:cs="Arial"/>
          <w:lang w:val="en-US"/>
        </w:rPr>
        <w:t xml:space="preserve">(and width) </w:t>
      </w:r>
      <w:r w:rsidR="00721E50">
        <w:rPr>
          <w:rFonts w:ascii="Arial" w:hAnsi="Arial" w:cs="Arial"/>
          <w:lang w:val="en-US"/>
        </w:rPr>
        <w:t>of film and strip materials, wet layers and electrode coatings. Th</w:t>
      </w:r>
      <w:r w:rsidR="00424BEC">
        <w:rPr>
          <w:rFonts w:ascii="Arial" w:hAnsi="Arial" w:cs="Arial"/>
          <w:lang w:val="en-US"/>
        </w:rPr>
        <w:t>ese</w:t>
      </w:r>
      <w:r w:rsidR="00721E50">
        <w:rPr>
          <w:rFonts w:ascii="Arial" w:hAnsi="Arial" w:cs="Arial"/>
          <w:lang w:val="en-US"/>
        </w:rPr>
        <w:t xml:space="preserve"> require sensors that measure thickness reliably </w:t>
      </w:r>
      <w:r w:rsidR="00424BEC">
        <w:rPr>
          <w:rFonts w:ascii="Arial" w:hAnsi="Arial" w:cs="Arial"/>
          <w:lang w:val="en-US"/>
        </w:rPr>
        <w:t>as the material is being processed</w:t>
      </w:r>
      <w:r>
        <w:rPr>
          <w:rFonts w:ascii="Arial" w:hAnsi="Arial" w:cs="Arial"/>
          <w:lang w:val="en-US"/>
        </w:rPr>
        <w:t xml:space="preserve"> (inline)</w:t>
      </w:r>
      <w:r w:rsidR="00721E50">
        <w:rPr>
          <w:rFonts w:ascii="Arial" w:hAnsi="Arial" w:cs="Arial"/>
          <w:lang w:val="en-US"/>
        </w:rPr>
        <w:t xml:space="preserve">, </w:t>
      </w:r>
      <w:r w:rsidR="00424BEC">
        <w:rPr>
          <w:rFonts w:ascii="Arial" w:hAnsi="Arial" w:cs="Arial"/>
          <w:lang w:val="en-US"/>
        </w:rPr>
        <w:t xml:space="preserve">helping to </w:t>
      </w:r>
      <w:r w:rsidR="00721E50">
        <w:rPr>
          <w:rFonts w:ascii="Arial" w:hAnsi="Arial" w:cs="Arial"/>
          <w:lang w:val="en-US"/>
        </w:rPr>
        <w:t xml:space="preserve">optimising </w:t>
      </w:r>
      <w:r w:rsidR="00424BEC">
        <w:rPr>
          <w:rFonts w:ascii="Arial" w:hAnsi="Arial" w:cs="Arial"/>
          <w:lang w:val="en-US"/>
        </w:rPr>
        <w:t xml:space="preserve">production </w:t>
      </w:r>
      <w:r w:rsidR="00721E50">
        <w:rPr>
          <w:rFonts w:ascii="Arial" w:hAnsi="Arial" w:cs="Arial"/>
          <w:lang w:val="en-US"/>
        </w:rPr>
        <w:t>yield</w:t>
      </w:r>
      <w:r w:rsidR="00424BEC">
        <w:rPr>
          <w:rFonts w:ascii="Arial" w:hAnsi="Arial" w:cs="Arial"/>
          <w:lang w:val="en-US"/>
        </w:rPr>
        <w:t>s whil</w:t>
      </w:r>
      <w:r>
        <w:rPr>
          <w:rFonts w:ascii="Arial" w:hAnsi="Arial" w:cs="Arial"/>
          <w:lang w:val="en-US"/>
        </w:rPr>
        <w:t>e</w:t>
      </w:r>
      <w:r w:rsidR="00721E50">
        <w:rPr>
          <w:rFonts w:ascii="Arial" w:hAnsi="Arial" w:cs="Arial"/>
          <w:lang w:val="en-US"/>
        </w:rPr>
        <w:t xml:space="preserve"> minimising waste.</w:t>
      </w:r>
      <w:r w:rsidR="00424BEC">
        <w:rPr>
          <w:rFonts w:ascii="Arial" w:hAnsi="Arial" w:cs="Arial"/>
          <w:lang w:val="en-US"/>
        </w:rPr>
        <w:t xml:space="preserve"> </w:t>
      </w:r>
      <w:r w:rsidR="00424BEC" w:rsidRPr="00424BEC">
        <w:rPr>
          <w:rFonts w:ascii="Arial" w:hAnsi="Arial" w:cs="Arial"/>
          <w:szCs w:val="20"/>
          <w:lang w:val="en-US"/>
        </w:rPr>
        <w:t>All manufacturers will have a process specification that they will need to meet in order to satisfy their customers. But in reality, how can a manufacturer be sure that they are meeting these specifications at all times</w:t>
      </w:r>
      <w:r w:rsidR="00424BEC">
        <w:rPr>
          <w:rFonts w:ascii="Arial" w:hAnsi="Arial" w:cs="Arial"/>
          <w:szCs w:val="20"/>
          <w:lang w:val="en-US"/>
        </w:rPr>
        <w:t xml:space="preserve"> and what</w:t>
      </w:r>
      <w:r w:rsidR="00424BEC">
        <w:rPr>
          <w:rFonts w:ascii="Arial" w:hAnsi="Arial" w:cs="Arial"/>
          <w:lang w:val="en-US"/>
        </w:rPr>
        <w:t xml:space="preserve"> are the challenges they face?</w:t>
      </w:r>
    </w:p>
    <w:p w14:paraId="63A6616B" w14:textId="77777777" w:rsidR="00424BEC" w:rsidRDefault="00424BEC" w:rsidP="00424BEC">
      <w:pPr>
        <w:pStyle w:val="Heading3"/>
        <w:autoSpaceDE/>
        <w:autoSpaceDN/>
        <w:adjustRightInd/>
        <w:spacing w:line="360" w:lineRule="auto"/>
        <w:rPr>
          <w:rFonts w:ascii="Arial" w:hAnsi="Arial" w:cs="Arial"/>
          <w:b w:val="0"/>
          <w:bCs w:val="0"/>
          <w:szCs w:val="20"/>
          <w:lang w:val="en-US"/>
        </w:rPr>
      </w:pPr>
    </w:p>
    <w:p w14:paraId="739A4A1A" w14:textId="77777777" w:rsidR="00AB6B41" w:rsidRDefault="00424BEC" w:rsidP="00AB6B41">
      <w:pPr>
        <w:pStyle w:val="Heading3"/>
        <w:autoSpaceDE/>
        <w:autoSpaceDN/>
        <w:adjustRightInd/>
        <w:spacing w:line="360" w:lineRule="auto"/>
        <w:rPr>
          <w:rFonts w:ascii="Arial" w:hAnsi="Arial" w:cs="Arial"/>
          <w:b w:val="0"/>
          <w:bCs w:val="0"/>
          <w:szCs w:val="20"/>
          <w:lang w:val="en-US"/>
        </w:rPr>
      </w:pPr>
      <w:r>
        <w:rPr>
          <w:rFonts w:ascii="Arial" w:hAnsi="Arial" w:cs="Arial"/>
          <w:b w:val="0"/>
          <w:bCs w:val="0"/>
          <w:szCs w:val="20"/>
          <w:lang w:val="en-US"/>
        </w:rPr>
        <w:t xml:space="preserve">A number of different measurement systems can be used to measure the thickness of a material. Some of these are used offline, i.e. random samples of the material are removed from production and measured to verify that they meet the specification. A more effective </w:t>
      </w:r>
      <w:r>
        <w:rPr>
          <w:rFonts w:ascii="Arial" w:hAnsi="Arial" w:cs="Arial"/>
          <w:b w:val="0"/>
          <w:bCs w:val="0"/>
          <w:szCs w:val="20"/>
          <w:lang w:val="en-US"/>
        </w:rPr>
        <w:lastRenderedPageBreak/>
        <w:t>approach is to install an in-process or fixed, inline non-contact measurement system that continuously measures the thickness of the material as it is processed. If measurements from these systems move towards the outer limits of the specification, machine and process control parameters can be altered to bring the thickness back into acceptable limits.</w:t>
      </w:r>
    </w:p>
    <w:p w14:paraId="54550554" w14:textId="77777777" w:rsidR="00AB6B41" w:rsidRDefault="00AB6B41" w:rsidP="00AB6B41">
      <w:pPr>
        <w:pStyle w:val="Heading3"/>
        <w:autoSpaceDE/>
        <w:autoSpaceDN/>
        <w:adjustRightInd/>
        <w:spacing w:line="360" w:lineRule="auto"/>
        <w:rPr>
          <w:rFonts w:ascii="Arial" w:hAnsi="Arial" w:cs="Arial"/>
          <w:b w:val="0"/>
          <w:bCs w:val="0"/>
          <w:szCs w:val="20"/>
          <w:lang w:val="en-US"/>
        </w:rPr>
      </w:pPr>
    </w:p>
    <w:p w14:paraId="70AC3A38" w14:textId="21653596" w:rsidR="00AB6B41" w:rsidRPr="00AB6B41" w:rsidRDefault="00AB6B41" w:rsidP="00AB6B41">
      <w:pPr>
        <w:pStyle w:val="Heading3"/>
        <w:autoSpaceDE/>
        <w:autoSpaceDN/>
        <w:adjustRightInd/>
        <w:spacing w:line="360" w:lineRule="auto"/>
        <w:rPr>
          <w:rFonts w:ascii="Arial" w:hAnsi="Arial" w:cs="Arial"/>
          <w:szCs w:val="20"/>
          <w:lang w:val="en-US"/>
        </w:rPr>
      </w:pPr>
      <w:r w:rsidRPr="00AB6B41">
        <w:rPr>
          <w:rFonts w:ascii="Arial" w:hAnsi="Arial" w:cs="Arial"/>
          <w:szCs w:val="20"/>
          <w:lang w:val="en-US"/>
        </w:rPr>
        <w:t>Real world errors</w:t>
      </w:r>
    </w:p>
    <w:p w14:paraId="2AF50D08" w14:textId="5CBA4314" w:rsidR="00424BEC" w:rsidRDefault="00AB6B41" w:rsidP="00AB6B41">
      <w:pPr>
        <w:pStyle w:val="Heading3"/>
        <w:autoSpaceDE/>
        <w:autoSpaceDN/>
        <w:adjustRightInd/>
        <w:spacing w:line="360" w:lineRule="auto"/>
        <w:rPr>
          <w:rFonts w:ascii="Arial" w:hAnsi="Arial" w:cs="Arial"/>
          <w:lang w:val="en-US"/>
        </w:rPr>
      </w:pPr>
      <w:r w:rsidRPr="00AB6B41">
        <w:rPr>
          <w:rFonts w:ascii="Arial" w:hAnsi="Arial" w:cs="Arial"/>
          <w:b w:val="0"/>
          <w:bCs w:val="0"/>
          <w:lang w:val="en-US"/>
        </w:rPr>
        <w:t xml:space="preserve">A key factor to consider </w:t>
      </w:r>
      <w:r w:rsidR="00424BEC" w:rsidRPr="00AB6B41">
        <w:rPr>
          <w:rFonts w:ascii="Arial" w:hAnsi="Arial" w:cs="Arial"/>
          <w:b w:val="0"/>
          <w:bCs w:val="0"/>
          <w:lang w:val="en-US"/>
        </w:rPr>
        <w:t xml:space="preserve">when selecting a suitable system from a supplier is to understand the combined real-world errors that can occur when using a non-contact thickness measurement system and how these errors can be eliminated or compensated for. While many suppliers state on their datasheet that the measurement system meets a certain resolution and linearity, in the real world, this performance is affected by a number of environmental influences. Errors associated with real world thickness measurement are not always so obvious, but can combine to create significantly large errors. It is therefore critical to select a system based on </w:t>
      </w:r>
      <w:r w:rsidR="00424BEC" w:rsidRPr="00AB6B41">
        <w:rPr>
          <w:rFonts w:ascii="Arial" w:hAnsi="Arial" w:cs="Arial"/>
          <w:b w:val="0"/>
          <w:bCs w:val="0"/>
          <w:u w:val="single"/>
          <w:lang w:val="en-US"/>
        </w:rPr>
        <w:t>system</w:t>
      </w:r>
      <w:r w:rsidR="00424BEC" w:rsidRPr="00AB6B41">
        <w:rPr>
          <w:rFonts w:ascii="Arial" w:hAnsi="Arial" w:cs="Arial"/>
          <w:b w:val="0"/>
          <w:bCs w:val="0"/>
          <w:lang w:val="en-US"/>
        </w:rPr>
        <w:t xml:space="preserve"> accuracy, not just </w:t>
      </w:r>
      <w:r w:rsidR="00424BEC" w:rsidRPr="00AB6B41">
        <w:rPr>
          <w:rFonts w:ascii="Arial" w:hAnsi="Arial" w:cs="Arial"/>
          <w:b w:val="0"/>
          <w:bCs w:val="0"/>
          <w:u w:val="single"/>
          <w:lang w:val="en-US"/>
        </w:rPr>
        <w:t>sensor</w:t>
      </w:r>
      <w:r w:rsidR="00424BEC" w:rsidRPr="00AB6B41">
        <w:rPr>
          <w:rFonts w:ascii="Arial" w:hAnsi="Arial" w:cs="Arial"/>
          <w:b w:val="0"/>
          <w:bCs w:val="0"/>
          <w:lang w:val="en-US"/>
        </w:rPr>
        <w:t xml:space="preserve"> accuracy.</w:t>
      </w:r>
    </w:p>
    <w:p w14:paraId="1601A66E" w14:textId="77777777" w:rsidR="00424BEC" w:rsidRDefault="00424BEC" w:rsidP="00424BEC">
      <w:pPr>
        <w:pStyle w:val="Heading3"/>
        <w:autoSpaceDE/>
        <w:autoSpaceDN/>
        <w:adjustRightInd/>
        <w:spacing w:line="360" w:lineRule="auto"/>
        <w:rPr>
          <w:rFonts w:ascii="Arial" w:hAnsi="Arial" w:cs="Arial"/>
          <w:szCs w:val="20"/>
          <w:lang w:val="en-US"/>
        </w:rPr>
      </w:pPr>
    </w:p>
    <w:p w14:paraId="1651B5D9" w14:textId="66362FA5" w:rsidR="0095514A" w:rsidRPr="00424BEC" w:rsidRDefault="0095514A" w:rsidP="00721E50">
      <w:pPr>
        <w:spacing w:line="360" w:lineRule="auto"/>
        <w:rPr>
          <w:rFonts w:ascii="Arial" w:hAnsi="Arial" w:cs="Arial"/>
          <w:b/>
          <w:bCs/>
          <w:lang w:val="en-US"/>
        </w:rPr>
      </w:pPr>
      <w:r w:rsidRPr="00424BEC">
        <w:rPr>
          <w:rFonts w:ascii="Arial" w:hAnsi="Arial" w:cs="Arial"/>
          <w:b/>
          <w:bCs/>
          <w:lang w:val="en-US"/>
        </w:rPr>
        <w:t>Alignment</w:t>
      </w:r>
      <w:r w:rsidR="00424BEC">
        <w:rPr>
          <w:rFonts w:ascii="Arial" w:hAnsi="Arial" w:cs="Arial"/>
          <w:b/>
          <w:bCs/>
          <w:lang w:val="en-US"/>
        </w:rPr>
        <w:t xml:space="preserve"> &amp; Target Movement</w:t>
      </w:r>
    </w:p>
    <w:p w14:paraId="331AA45E" w14:textId="77777777" w:rsidR="00424BEC" w:rsidRDefault="00424BEC" w:rsidP="00424BEC">
      <w:pPr>
        <w:spacing w:line="360" w:lineRule="auto"/>
        <w:rPr>
          <w:rFonts w:ascii="Arial" w:hAnsi="Arial" w:cs="Arial"/>
          <w:szCs w:val="19"/>
          <w:lang w:val="en"/>
        </w:rPr>
      </w:pPr>
      <w:r>
        <w:rPr>
          <w:rFonts w:ascii="Arial" w:hAnsi="Arial" w:cs="Arial"/>
          <w:szCs w:val="19"/>
          <w:lang w:val="en"/>
        </w:rPr>
        <w:t>Special attention must be paid to the alignment of the sensors, which are typically installed opposite one another. No misalignment, tilting or inclination of the sensors relative to the target object is permissible in order to ensure the sensor spots are measuring at the same point all the way through the measurement range. For example, for a misalignment of 1mm and an inclination of 2°, there will be a thickness measurement error of 35µm. In the case of a 10mm target thickness, this error increases to 41µm.</w:t>
      </w:r>
    </w:p>
    <w:p w14:paraId="20208962" w14:textId="77777777" w:rsidR="00424BEC" w:rsidRDefault="00424BEC" w:rsidP="00424BEC">
      <w:pPr>
        <w:spacing w:line="360" w:lineRule="auto"/>
        <w:rPr>
          <w:rFonts w:ascii="Arial" w:hAnsi="Arial" w:cs="Arial"/>
          <w:szCs w:val="19"/>
          <w:lang w:val="en"/>
        </w:rPr>
      </w:pPr>
    </w:p>
    <w:p w14:paraId="1B434946" w14:textId="77777777" w:rsidR="00424BEC" w:rsidRDefault="00424BEC" w:rsidP="00424BEC">
      <w:pPr>
        <w:spacing w:line="360" w:lineRule="auto"/>
        <w:rPr>
          <w:rFonts w:ascii="Arial" w:hAnsi="Arial" w:cs="Arial"/>
          <w:szCs w:val="19"/>
          <w:lang w:val="en"/>
        </w:rPr>
      </w:pPr>
      <w:r>
        <w:rPr>
          <w:rFonts w:ascii="Arial" w:hAnsi="Arial" w:cs="Arial"/>
          <w:noProof/>
          <w:szCs w:val="19"/>
          <w:lang w:val="en"/>
        </w:rPr>
        <w:drawing>
          <wp:inline distT="0" distB="0" distL="0" distR="0" wp14:anchorId="03576DD2" wp14:editId="4C1CC391">
            <wp:extent cx="3009900" cy="1943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1943100"/>
                    </a:xfrm>
                    <a:prstGeom prst="rect">
                      <a:avLst/>
                    </a:prstGeom>
                    <a:noFill/>
                    <a:ln>
                      <a:noFill/>
                    </a:ln>
                  </pic:spPr>
                </pic:pic>
              </a:graphicData>
            </a:graphic>
          </wp:inline>
        </w:drawing>
      </w:r>
      <w:r>
        <w:rPr>
          <w:rFonts w:ascii="Arial" w:hAnsi="Arial" w:cs="Arial"/>
          <w:szCs w:val="19"/>
          <w:lang w:val="en"/>
        </w:rPr>
        <w:tab/>
      </w:r>
    </w:p>
    <w:p w14:paraId="7F5EBFA4" w14:textId="77777777" w:rsidR="00424BEC" w:rsidRDefault="00424BEC" w:rsidP="00424BEC">
      <w:pPr>
        <w:spacing w:line="360" w:lineRule="auto"/>
        <w:rPr>
          <w:rFonts w:ascii="Arial" w:hAnsi="Arial" w:cs="Arial"/>
          <w:szCs w:val="19"/>
          <w:lang w:val="en"/>
        </w:rPr>
      </w:pPr>
    </w:p>
    <w:p w14:paraId="553C44CB" w14:textId="77777777" w:rsidR="00966D54" w:rsidRDefault="00424BEC" w:rsidP="00424BEC">
      <w:pPr>
        <w:spacing w:line="360" w:lineRule="auto"/>
        <w:rPr>
          <w:rFonts w:ascii="Arial" w:hAnsi="Arial" w:cs="Arial"/>
          <w:szCs w:val="19"/>
          <w:lang w:val="en"/>
        </w:rPr>
      </w:pPr>
      <w:r>
        <w:rPr>
          <w:rFonts w:ascii="Arial" w:hAnsi="Arial" w:cs="Arial"/>
          <w:szCs w:val="19"/>
          <w:lang w:val="en"/>
        </w:rPr>
        <w:t>Combined linearity errors of up to 8µm, for example, can be seen with a vertical target movement of just 200µm of the target in the measurement field even if the target has the same thickness. The combined error of non-linearity from both sensors must therefore be compensated for. As a supplier of non-contact inline thickness measurement systems, Micro-Epsilon has developed its own methods of precise sensor alignment and patented algorithms for this process.</w:t>
      </w:r>
    </w:p>
    <w:p w14:paraId="0FAC9DFE" w14:textId="77777777" w:rsidR="00966D54" w:rsidRDefault="00966D54" w:rsidP="00424BEC">
      <w:pPr>
        <w:spacing w:line="360" w:lineRule="auto"/>
        <w:rPr>
          <w:rFonts w:ascii="Arial" w:hAnsi="Arial" w:cs="Arial"/>
          <w:szCs w:val="19"/>
          <w:lang w:val="en"/>
        </w:rPr>
      </w:pPr>
    </w:p>
    <w:p w14:paraId="6DE11A23" w14:textId="6C35C3E8" w:rsidR="0095514A" w:rsidRDefault="00966D54" w:rsidP="00424BEC">
      <w:pPr>
        <w:spacing w:line="360" w:lineRule="auto"/>
        <w:rPr>
          <w:rFonts w:ascii="Arial" w:hAnsi="Arial" w:cs="Arial"/>
          <w:lang w:val="en-US"/>
        </w:rPr>
      </w:pPr>
      <w:r w:rsidRPr="00C26FC9">
        <w:rPr>
          <w:noProof/>
        </w:rPr>
        <w:drawing>
          <wp:inline distT="0" distB="0" distL="0" distR="0" wp14:anchorId="65A982AE" wp14:editId="33074087">
            <wp:extent cx="3674853" cy="3601564"/>
            <wp:effectExtent l="0" t="0" r="40005" b="37465"/>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3"/>
                    <pic:cNvPicPr>
                      <a:picLocks noChangeAspect="1" noChangeArrowheads="1"/>
                    </pic:cNvPicPr>
                  </pic:nvPicPr>
                  <pic:blipFill rotWithShape="1">
                    <a:blip r:embed="rId10">
                      <a:extLst>
                        <a:ext uri="{28A0092B-C50C-407E-A947-70E740481C1C}">
                          <a14:useLocalDpi xmlns:a14="http://schemas.microsoft.com/office/drawing/2010/main" val="0"/>
                        </a:ext>
                      </a:extLst>
                    </a:blip>
                    <a:srcRect l="40975" t="20074" r="22335" b="25363"/>
                    <a:stretch/>
                  </pic:blipFill>
                  <pic:spPr bwMode="auto">
                    <a:xfrm>
                      <a:off x="0" y="0"/>
                      <a:ext cx="3681867" cy="3608438"/>
                    </a:xfrm>
                    <a:prstGeom prst="rect">
                      <a:avLst/>
                    </a:prstGeom>
                    <a:noFill/>
                    <a:ln>
                      <a:noFill/>
                    </a:ln>
                    <a:effectLst>
                      <a:outerShdw dist="35921" dir="2700000" algn="ctr" rotWithShape="0">
                        <a:schemeClr val="bg2"/>
                      </a:outerShdw>
                      <a:softEdge rad="63500"/>
                    </a:effectLst>
                  </pic:spPr>
                </pic:pic>
              </a:graphicData>
            </a:graphic>
          </wp:inline>
        </w:drawing>
      </w:r>
      <w:r w:rsidR="00424BEC">
        <w:rPr>
          <w:rFonts w:ascii="Arial" w:hAnsi="Arial" w:cs="Arial"/>
          <w:szCs w:val="19"/>
          <w:lang w:val="en"/>
        </w:rPr>
        <w:br/>
      </w:r>
    </w:p>
    <w:p w14:paraId="7D596E23" w14:textId="3D753EE4" w:rsidR="0095514A" w:rsidRPr="00424BEC" w:rsidRDefault="0095514A" w:rsidP="00721E50">
      <w:pPr>
        <w:spacing w:line="360" w:lineRule="auto"/>
        <w:rPr>
          <w:rFonts w:ascii="Arial" w:hAnsi="Arial" w:cs="Arial"/>
          <w:b/>
          <w:bCs/>
          <w:lang w:val="en-US"/>
        </w:rPr>
      </w:pPr>
      <w:r w:rsidRPr="00424BEC">
        <w:rPr>
          <w:rFonts w:ascii="Arial" w:hAnsi="Arial" w:cs="Arial"/>
          <w:b/>
          <w:bCs/>
          <w:lang w:val="en-US"/>
        </w:rPr>
        <w:t>Synchronisation</w:t>
      </w:r>
    </w:p>
    <w:p w14:paraId="55FA77A2" w14:textId="5DDC0991" w:rsidR="0095514A" w:rsidRDefault="00424BEC" w:rsidP="00721E50">
      <w:pPr>
        <w:spacing w:line="360" w:lineRule="auto"/>
        <w:rPr>
          <w:rFonts w:ascii="Arial" w:hAnsi="Arial" w:cs="Arial"/>
          <w:szCs w:val="19"/>
          <w:lang w:val="en"/>
        </w:rPr>
      </w:pPr>
      <w:r>
        <w:rPr>
          <w:rFonts w:ascii="Arial" w:hAnsi="Arial" w:cs="Arial"/>
          <w:szCs w:val="20"/>
          <w:lang w:val="en-US"/>
        </w:rPr>
        <w:t>In order to avoid thickness calculation error due to movement of the target, both sensors must be perfectly synchronised so that they perform the measurement at the same time, at the exact opposite point of the target. If synchronisation does not occur, inaccurate measurement data is produced. For example, if measurements are taken at different time intervals, micro-vibrations of the target or of the sensor mechanics will result in a thickness measurement error. For example, for a time-delayed measurement of 1ms, a deviation of 125</w:t>
      </w:r>
      <w:r>
        <w:rPr>
          <w:rFonts w:ascii="Arial" w:hAnsi="Arial" w:cs="Arial"/>
          <w:szCs w:val="19"/>
          <w:lang w:val="en"/>
        </w:rPr>
        <w:t>µm is produced (assuming 1mm vibration at 20Hz).</w:t>
      </w:r>
    </w:p>
    <w:p w14:paraId="5D67E940" w14:textId="766C1377" w:rsidR="00966D54" w:rsidRDefault="00966D54" w:rsidP="00721E50">
      <w:pPr>
        <w:spacing w:line="360" w:lineRule="auto"/>
        <w:rPr>
          <w:rFonts w:ascii="Arial" w:hAnsi="Arial" w:cs="Arial"/>
          <w:szCs w:val="19"/>
          <w:lang w:val="en"/>
        </w:rPr>
      </w:pPr>
    </w:p>
    <w:p w14:paraId="2B33A68E" w14:textId="778965D5" w:rsidR="00966D54" w:rsidRDefault="00966D54" w:rsidP="00721E50">
      <w:pPr>
        <w:spacing w:line="360" w:lineRule="auto"/>
        <w:rPr>
          <w:rFonts w:ascii="Arial" w:hAnsi="Arial" w:cs="Arial"/>
          <w:lang w:val="en-US"/>
        </w:rPr>
      </w:pPr>
      <w:r w:rsidRPr="00EF565E">
        <w:rPr>
          <w:noProof/>
        </w:rPr>
        <w:lastRenderedPageBreak/>
        <w:drawing>
          <wp:inline distT="0" distB="0" distL="0" distR="0" wp14:anchorId="6D148AD2" wp14:editId="481E909A">
            <wp:extent cx="5694560" cy="2156603"/>
            <wp:effectExtent l="0" t="0" r="1905" b="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0002" cy="2166238"/>
                    </a:xfrm>
                    <a:prstGeom prst="rect">
                      <a:avLst/>
                    </a:prstGeom>
                    <a:noFill/>
                    <a:ln>
                      <a:noFill/>
                    </a:ln>
                    <a:effectLst>
                      <a:softEdge rad="63500"/>
                    </a:effectLst>
                  </pic:spPr>
                </pic:pic>
              </a:graphicData>
            </a:graphic>
          </wp:inline>
        </w:drawing>
      </w:r>
    </w:p>
    <w:p w14:paraId="05C07E66" w14:textId="77777777" w:rsidR="00424BEC" w:rsidRDefault="00424BEC" w:rsidP="00721E50">
      <w:pPr>
        <w:spacing w:line="360" w:lineRule="auto"/>
        <w:rPr>
          <w:rFonts w:ascii="Arial" w:hAnsi="Arial" w:cs="Arial"/>
          <w:lang w:val="en-US"/>
        </w:rPr>
      </w:pPr>
    </w:p>
    <w:p w14:paraId="32A39BE9" w14:textId="2E4D3E8D" w:rsidR="0095514A" w:rsidRPr="00424BEC" w:rsidRDefault="0095514A" w:rsidP="00721E50">
      <w:pPr>
        <w:spacing w:line="360" w:lineRule="auto"/>
        <w:rPr>
          <w:rFonts w:ascii="Arial" w:hAnsi="Arial" w:cs="Arial"/>
          <w:b/>
          <w:bCs/>
          <w:lang w:val="en-US"/>
        </w:rPr>
      </w:pPr>
      <w:r w:rsidRPr="00424BEC">
        <w:rPr>
          <w:rFonts w:ascii="Arial" w:hAnsi="Arial" w:cs="Arial"/>
          <w:b/>
          <w:bCs/>
          <w:lang w:val="en-US"/>
        </w:rPr>
        <w:t>Individual sensor accuracy</w:t>
      </w:r>
      <w:r w:rsidR="00424BEC">
        <w:rPr>
          <w:rFonts w:ascii="Arial" w:hAnsi="Arial" w:cs="Arial"/>
          <w:b/>
          <w:bCs/>
          <w:lang w:val="en-US"/>
        </w:rPr>
        <w:t>/linearity</w:t>
      </w:r>
    </w:p>
    <w:p w14:paraId="0BB650B5" w14:textId="0BD520DE" w:rsidR="0095514A" w:rsidRDefault="002F67B3" w:rsidP="00721E50">
      <w:pPr>
        <w:spacing w:line="360" w:lineRule="auto"/>
        <w:rPr>
          <w:rFonts w:ascii="Arial" w:hAnsi="Arial" w:cs="Arial"/>
          <w:lang w:val="en-US"/>
        </w:rPr>
      </w:pPr>
      <w:r>
        <w:rPr>
          <w:rFonts w:ascii="Arial" w:hAnsi="Arial" w:cs="Arial"/>
          <w:lang w:val="en-US"/>
        </w:rPr>
        <w:t xml:space="preserve">Each measurement sensor has its own </w:t>
      </w:r>
      <w:r w:rsidR="00842968">
        <w:rPr>
          <w:rFonts w:ascii="Arial" w:hAnsi="Arial" w:cs="Arial"/>
          <w:lang w:val="en-US"/>
        </w:rPr>
        <w:t xml:space="preserve">measurement uncertainty, often referred to as ‘linearity’. This means that at any given point in the measuring range, the actual reading from a sensor can vary by a percentage of its measuring range. The challenge is that no sensor is the same, so errors caused by non-linearity can add or subtract in the final result. Micro-Epsilon has overcome this challenge by performing a combined, patented calibration of both sensors </w:t>
      </w:r>
      <w:r w:rsidR="00DC67FE">
        <w:rPr>
          <w:rFonts w:ascii="Arial" w:hAnsi="Arial" w:cs="Arial"/>
          <w:lang w:val="en-US"/>
        </w:rPr>
        <w:t>to create a new significantly improved thickness measurement linearity</w:t>
      </w:r>
      <w:r w:rsidR="00842968">
        <w:rPr>
          <w:rFonts w:ascii="Arial" w:hAnsi="Arial" w:cs="Arial"/>
          <w:lang w:val="en-US"/>
        </w:rPr>
        <w:t xml:space="preserve">. </w:t>
      </w:r>
    </w:p>
    <w:p w14:paraId="2C24E76C" w14:textId="77777777" w:rsidR="00AB6B41" w:rsidRDefault="00AB6B41" w:rsidP="00721E50">
      <w:pPr>
        <w:spacing w:line="360" w:lineRule="auto"/>
        <w:rPr>
          <w:rFonts w:ascii="Arial" w:hAnsi="Arial" w:cs="Arial"/>
          <w:lang w:val="en-US"/>
        </w:rPr>
      </w:pPr>
    </w:p>
    <w:p w14:paraId="5E58F17D" w14:textId="2142002B" w:rsidR="0095514A" w:rsidRPr="00424BEC" w:rsidRDefault="00424BEC" w:rsidP="00721E50">
      <w:pPr>
        <w:spacing w:line="360" w:lineRule="auto"/>
        <w:rPr>
          <w:rFonts w:ascii="Arial" w:hAnsi="Arial" w:cs="Arial"/>
          <w:b/>
          <w:bCs/>
          <w:lang w:val="en-US"/>
        </w:rPr>
      </w:pPr>
      <w:r w:rsidRPr="00424BEC">
        <w:rPr>
          <w:rFonts w:ascii="Arial" w:hAnsi="Arial" w:cs="Arial"/>
          <w:b/>
          <w:bCs/>
          <w:lang w:val="en-US"/>
        </w:rPr>
        <w:t>Thermal behaviour of sensors and/or mounting frame</w:t>
      </w:r>
    </w:p>
    <w:p w14:paraId="0C503624" w14:textId="77777777" w:rsidR="00424BEC" w:rsidRDefault="00424BEC" w:rsidP="00424BEC">
      <w:pPr>
        <w:spacing w:line="360" w:lineRule="auto"/>
        <w:rPr>
          <w:rFonts w:ascii="Arial" w:hAnsi="Arial" w:cs="Arial"/>
          <w:szCs w:val="20"/>
          <w:lang w:val="en-US"/>
        </w:rPr>
      </w:pPr>
      <w:r>
        <w:rPr>
          <w:rFonts w:ascii="Arial" w:hAnsi="Arial" w:cs="Arial"/>
          <w:szCs w:val="20"/>
          <w:lang w:val="en-US"/>
        </w:rPr>
        <w:t>It is extremely important to design a mechanically and thermally stable sensor mounting frame. The mounting mechanism should be isolated from process or machine vibration as best as possible. Mounting with an O-frame is more stable than using a C-frame.</w:t>
      </w:r>
    </w:p>
    <w:p w14:paraId="7C39C23D" w14:textId="77777777" w:rsidR="00424BEC" w:rsidRDefault="00424BEC" w:rsidP="00424BEC">
      <w:pPr>
        <w:spacing w:line="360" w:lineRule="auto"/>
        <w:rPr>
          <w:rFonts w:ascii="Arial" w:hAnsi="Arial" w:cs="Arial"/>
          <w:szCs w:val="20"/>
          <w:lang w:val="en-US"/>
        </w:rPr>
      </w:pPr>
    </w:p>
    <w:p w14:paraId="4EDDA315" w14:textId="70C3B4D1" w:rsidR="00424BEC" w:rsidRDefault="00424BEC" w:rsidP="00424BEC">
      <w:pPr>
        <w:spacing w:line="360" w:lineRule="auto"/>
        <w:rPr>
          <w:rFonts w:ascii="Arial" w:hAnsi="Arial" w:cs="Arial"/>
          <w:szCs w:val="20"/>
          <w:lang w:val="en-US"/>
        </w:rPr>
      </w:pPr>
      <w:r>
        <w:rPr>
          <w:rFonts w:ascii="Arial" w:hAnsi="Arial" w:cs="Arial"/>
          <w:szCs w:val="20"/>
          <w:lang w:val="en-US"/>
        </w:rPr>
        <w:t>Thermal expansion of mounting materials is often overlooked as a source of large errors in precise thickness measurement. Therefore, selecting materials with as low a thermal expansion coefficient as possible is very important. For example, mounting sensors on a typical aluminium or stainless steel extruded profile, with a thermal expansion coefficient of ~16ppm/K, experimental testing has shown that just a 5°C change in ambient temperature can move the sensors by &gt;80µm! In contrast, using a standard grade Invar mounting frame with a thermal expansion coefficient of typically 1.2ppm/K reduces this to 6µm. Specialist Invar grades can reduce this error by half again</w:t>
      </w:r>
      <w:r w:rsidR="00DC67FE">
        <w:rPr>
          <w:rFonts w:ascii="Arial" w:hAnsi="Arial" w:cs="Arial"/>
          <w:szCs w:val="20"/>
          <w:lang w:val="en-US"/>
        </w:rPr>
        <w:t xml:space="preserve">, but can result in a very expensive solution and does not solve the problem when the manufacturing tolerances </w:t>
      </w:r>
      <w:r w:rsidR="00DC67FE">
        <w:rPr>
          <w:rFonts w:ascii="Arial" w:hAnsi="Arial" w:cs="Arial"/>
          <w:szCs w:val="20"/>
          <w:lang w:val="en-US"/>
        </w:rPr>
        <w:lastRenderedPageBreak/>
        <w:t>can be single microns, as is often the case with battery production</w:t>
      </w:r>
      <w:r>
        <w:rPr>
          <w:rFonts w:ascii="Arial" w:hAnsi="Arial" w:cs="Arial"/>
          <w:szCs w:val="20"/>
          <w:lang w:val="en-US"/>
        </w:rPr>
        <w:t>.</w:t>
      </w:r>
      <w:r w:rsidR="00DC67FE">
        <w:rPr>
          <w:rFonts w:ascii="Arial" w:hAnsi="Arial" w:cs="Arial"/>
          <w:szCs w:val="20"/>
          <w:lang w:val="en-US"/>
        </w:rPr>
        <w:t xml:space="preserve"> Micro-Epsilon has solved this issue with integrated automatic thermal compensation to eliminate measurement errors due to thermal expansion.</w:t>
      </w:r>
    </w:p>
    <w:p w14:paraId="27C63F76" w14:textId="77777777" w:rsidR="00424BEC" w:rsidRDefault="00424BEC" w:rsidP="00424BEC">
      <w:pPr>
        <w:spacing w:line="360" w:lineRule="auto"/>
        <w:rPr>
          <w:rFonts w:ascii="Arial" w:hAnsi="Arial" w:cs="Arial"/>
          <w:szCs w:val="20"/>
          <w:lang w:val="en-US"/>
        </w:rPr>
      </w:pPr>
    </w:p>
    <w:p w14:paraId="7C0D2458" w14:textId="1534728C" w:rsidR="00424BEC" w:rsidRDefault="00DC67FE" w:rsidP="00424BEC">
      <w:pPr>
        <w:spacing w:line="360" w:lineRule="auto"/>
        <w:rPr>
          <w:rFonts w:ascii="Arial" w:hAnsi="Arial" w:cs="Arial"/>
          <w:lang w:val="en-US"/>
        </w:rPr>
      </w:pPr>
      <w:r>
        <w:rPr>
          <w:rFonts w:ascii="Arial" w:hAnsi="Arial" w:cs="Arial"/>
          <w:szCs w:val="20"/>
          <w:lang w:val="en-US"/>
        </w:rPr>
        <w:t>In addition</w:t>
      </w:r>
      <w:r w:rsidR="00424BEC">
        <w:rPr>
          <w:rFonts w:ascii="Arial" w:hAnsi="Arial" w:cs="Arial"/>
          <w:szCs w:val="20"/>
          <w:lang w:val="en-US"/>
        </w:rPr>
        <w:t xml:space="preserve">, </w:t>
      </w:r>
      <w:r>
        <w:rPr>
          <w:rFonts w:ascii="Arial" w:hAnsi="Arial" w:cs="Arial"/>
          <w:szCs w:val="20"/>
          <w:lang w:val="en-US"/>
        </w:rPr>
        <w:t xml:space="preserve">Micro-Epsilon </w:t>
      </w:r>
      <w:r w:rsidR="00424BEC">
        <w:rPr>
          <w:rFonts w:ascii="Arial" w:hAnsi="Arial" w:cs="Arial"/>
          <w:szCs w:val="20"/>
          <w:lang w:val="en-US"/>
        </w:rPr>
        <w:t xml:space="preserve">inline thickness measurement systems provide automatic calibration features built into their system as standard, which </w:t>
      </w:r>
      <w:r>
        <w:rPr>
          <w:rFonts w:ascii="Arial" w:hAnsi="Arial" w:cs="Arial"/>
          <w:szCs w:val="20"/>
          <w:lang w:val="en-US"/>
        </w:rPr>
        <w:t>provide gauge capability results at the touch of a button</w:t>
      </w:r>
      <w:r w:rsidR="00424BEC">
        <w:rPr>
          <w:rFonts w:ascii="Arial" w:hAnsi="Arial" w:cs="Arial"/>
          <w:szCs w:val="20"/>
          <w:lang w:val="en-US"/>
        </w:rPr>
        <w:t xml:space="preserve">. This </w:t>
      </w:r>
      <w:r>
        <w:rPr>
          <w:rFonts w:ascii="Arial" w:hAnsi="Arial" w:cs="Arial"/>
          <w:szCs w:val="20"/>
          <w:lang w:val="en-US"/>
        </w:rPr>
        <w:t xml:space="preserve">also </w:t>
      </w:r>
      <w:r w:rsidR="00424BEC">
        <w:rPr>
          <w:rFonts w:ascii="Arial" w:hAnsi="Arial" w:cs="Arial"/>
          <w:szCs w:val="20"/>
          <w:lang w:val="en-US"/>
        </w:rPr>
        <w:t>means the operator does not have to spend time calibrating and checking the system.</w:t>
      </w:r>
    </w:p>
    <w:p w14:paraId="0B66D586" w14:textId="77777777" w:rsidR="002F67B3" w:rsidRDefault="002F67B3" w:rsidP="00424BEC">
      <w:pPr>
        <w:pStyle w:val="Heading3"/>
        <w:autoSpaceDE/>
        <w:autoSpaceDN/>
        <w:adjustRightInd/>
        <w:spacing w:line="360" w:lineRule="auto"/>
        <w:rPr>
          <w:rFonts w:ascii="Arial" w:hAnsi="Arial" w:cs="Arial"/>
          <w:szCs w:val="20"/>
          <w:lang w:val="en-US"/>
        </w:rPr>
      </w:pPr>
    </w:p>
    <w:p w14:paraId="229B1ED4" w14:textId="68166361" w:rsidR="00716E4C" w:rsidRDefault="00716E4C">
      <w:pPr>
        <w:spacing w:line="360" w:lineRule="auto"/>
        <w:rPr>
          <w:rStyle w:val="Hyperlink"/>
          <w:rFonts w:ascii="Arial" w:hAnsi="Arial" w:cs="Arial"/>
          <w:lang w:val="en-US"/>
        </w:rPr>
      </w:pPr>
      <w:r>
        <w:rPr>
          <w:rFonts w:ascii="Arial" w:hAnsi="Arial" w:cs="Arial"/>
          <w:szCs w:val="20"/>
          <w:lang w:val="en-US"/>
        </w:rPr>
        <w:t>For more information</w:t>
      </w:r>
      <w:r w:rsidR="00D465F8">
        <w:rPr>
          <w:rFonts w:ascii="Arial" w:hAnsi="Arial" w:cs="Arial"/>
          <w:szCs w:val="20"/>
          <w:lang w:val="en-US"/>
        </w:rPr>
        <w:t>,</w:t>
      </w:r>
      <w:r w:rsidR="00636540">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call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12" w:history="1"/>
      <w:hyperlink r:id="rId13"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74AF5335"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DC67FE">
        <w:rPr>
          <w:rFonts w:ascii="Garamond" w:hAnsi="Garamond" w:cs="Arial"/>
          <w:b/>
        </w:rPr>
        <w:t>1,019</w:t>
      </w:r>
      <w:r w:rsidR="0033508D">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2AA8E908" w:rsidR="008904B5" w:rsidRDefault="008904B5" w:rsidP="008904B5">
      <w:pPr>
        <w:spacing w:line="360" w:lineRule="auto"/>
        <w:rPr>
          <w:rFonts w:ascii="Garamond" w:hAnsi="Garamond"/>
          <w:b/>
          <w:sz w:val="22"/>
        </w:rPr>
      </w:pPr>
      <w:r>
        <w:rPr>
          <w:rFonts w:ascii="Garamond" w:hAnsi="Garamond"/>
          <w:b/>
          <w:sz w:val="22"/>
        </w:rPr>
        <w:t>Photos and captions:</w:t>
      </w:r>
      <w:r w:rsidR="00F10149">
        <w:rPr>
          <w:rFonts w:ascii="Garamond" w:hAnsi="Garamond"/>
          <w:b/>
          <w:sz w:val="22"/>
        </w:rPr>
        <w:br/>
      </w:r>
    </w:p>
    <w:p w14:paraId="688755D9" w14:textId="616B3E5F" w:rsidR="00285828" w:rsidRDefault="00367E38" w:rsidP="00646FA9">
      <w:pPr>
        <w:spacing w:line="360" w:lineRule="auto"/>
        <w:rPr>
          <w:rFonts w:ascii="Garamond" w:hAnsi="Garamond"/>
          <w:b/>
          <w:sz w:val="22"/>
        </w:rPr>
      </w:pPr>
      <w:r>
        <w:rPr>
          <w:rFonts w:ascii="Garamond" w:hAnsi="Garamond"/>
          <w:b/>
          <w:noProof/>
          <w:sz w:val="22"/>
        </w:rPr>
        <w:drawing>
          <wp:inline distT="0" distB="0" distL="0" distR="0" wp14:anchorId="6A44ADE2" wp14:editId="79095032">
            <wp:extent cx="3185160" cy="28727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3185160" cy="2872740"/>
                    </a:xfrm>
                    <a:prstGeom prst="rect">
                      <a:avLst/>
                    </a:prstGeom>
                  </pic:spPr>
                </pic:pic>
              </a:graphicData>
            </a:graphic>
          </wp:inline>
        </w:drawing>
      </w:r>
    </w:p>
    <w:p w14:paraId="2A19F526" w14:textId="74832F0C" w:rsidR="00285828" w:rsidRDefault="00367E38" w:rsidP="00646FA9">
      <w:pPr>
        <w:spacing w:line="360" w:lineRule="auto"/>
        <w:rPr>
          <w:rFonts w:ascii="Arial" w:hAnsi="Arial" w:cs="Arial"/>
          <w:b/>
          <w:bCs/>
          <w:i/>
          <w:iCs/>
          <w:sz w:val="20"/>
          <w:szCs w:val="20"/>
          <w:lang w:val="en-US"/>
        </w:rPr>
      </w:pPr>
      <w:r w:rsidRPr="00367E38">
        <w:rPr>
          <w:rFonts w:ascii="Arial" w:hAnsi="Arial" w:cs="Arial"/>
          <w:b/>
          <w:bCs/>
          <w:i/>
          <w:iCs/>
          <w:sz w:val="20"/>
          <w:szCs w:val="20"/>
          <w:lang w:val="en-US"/>
        </w:rPr>
        <w:t>In order to optimise battery production, sensors are required that monitor the production line to the highest accuracy and dynamics.</w:t>
      </w:r>
    </w:p>
    <w:p w14:paraId="2F43E0D6" w14:textId="4C993227" w:rsidR="001D371C" w:rsidRDefault="001D371C" w:rsidP="00646FA9">
      <w:pPr>
        <w:spacing w:line="360" w:lineRule="auto"/>
        <w:rPr>
          <w:rFonts w:ascii="Arial" w:hAnsi="Arial" w:cs="Arial"/>
          <w:b/>
          <w:bCs/>
          <w:i/>
          <w:iCs/>
          <w:sz w:val="20"/>
          <w:szCs w:val="20"/>
          <w:lang w:val="en-US"/>
        </w:rPr>
      </w:pPr>
    </w:p>
    <w:p w14:paraId="2C25EED1" w14:textId="17B4E3F4" w:rsidR="00367E38" w:rsidRDefault="00367E38" w:rsidP="00646FA9">
      <w:pPr>
        <w:spacing w:line="360" w:lineRule="auto"/>
        <w:rPr>
          <w:rFonts w:ascii="Arial" w:hAnsi="Arial" w:cs="Arial"/>
          <w:b/>
          <w:bCs/>
          <w:i/>
          <w:iCs/>
          <w:sz w:val="20"/>
          <w:szCs w:val="20"/>
          <w:lang w:val="en-US"/>
        </w:rPr>
      </w:pPr>
      <w:r>
        <w:rPr>
          <w:rFonts w:ascii="Arial" w:hAnsi="Arial" w:cs="Arial"/>
          <w:b/>
          <w:bCs/>
          <w:i/>
          <w:iCs/>
          <w:noProof/>
          <w:sz w:val="20"/>
          <w:szCs w:val="20"/>
          <w:lang w:val="en-US"/>
        </w:rPr>
        <w:lastRenderedPageBreak/>
        <w:drawing>
          <wp:inline distT="0" distB="0" distL="0" distR="0" wp14:anchorId="1199B487" wp14:editId="22F598D0">
            <wp:extent cx="4732020" cy="4381500"/>
            <wp:effectExtent l="0" t="0" r="0" b="0"/>
            <wp:docPr id="8" name="Picture 8" descr="A close-up of a mach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up of a machine&#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4732020" cy="4381500"/>
                    </a:xfrm>
                    <a:prstGeom prst="rect">
                      <a:avLst/>
                    </a:prstGeom>
                  </pic:spPr>
                </pic:pic>
              </a:graphicData>
            </a:graphic>
          </wp:inline>
        </w:drawing>
      </w:r>
    </w:p>
    <w:p w14:paraId="41839700" w14:textId="334539F7" w:rsidR="00367E38" w:rsidRDefault="00367E38" w:rsidP="00646FA9">
      <w:pPr>
        <w:spacing w:line="360" w:lineRule="auto"/>
        <w:rPr>
          <w:rFonts w:ascii="Arial" w:hAnsi="Arial" w:cs="Arial"/>
          <w:b/>
          <w:bCs/>
          <w:i/>
          <w:iCs/>
          <w:sz w:val="20"/>
          <w:szCs w:val="20"/>
          <w:lang w:val="en-US"/>
        </w:rPr>
      </w:pPr>
      <w:r w:rsidRPr="00367E38">
        <w:rPr>
          <w:rFonts w:ascii="Arial" w:hAnsi="Arial" w:cs="Arial"/>
          <w:b/>
          <w:bCs/>
          <w:i/>
          <w:iCs/>
          <w:sz w:val="20"/>
          <w:szCs w:val="20"/>
          <w:lang w:val="en-US"/>
        </w:rPr>
        <w:t>In battery production, one of the key quality control parameters is the thickness (and width) of film and strip materials, wet layers and electrode coatings</w:t>
      </w:r>
      <w:r>
        <w:rPr>
          <w:rFonts w:ascii="Arial" w:hAnsi="Arial" w:cs="Arial"/>
          <w:lang w:val="en-US"/>
        </w:rPr>
        <w:t>.</w:t>
      </w:r>
    </w:p>
    <w:p w14:paraId="14F0FA47" w14:textId="77777777" w:rsidR="00367E38" w:rsidRDefault="00367E38" w:rsidP="00EB6CA5">
      <w:pPr>
        <w:rPr>
          <w:rFonts w:ascii="Garamond" w:hAnsi="Garamond"/>
          <w:b/>
          <w:sz w:val="22"/>
        </w:rPr>
      </w:pPr>
    </w:p>
    <w:p w14:paraId="4A3382E0" w14:textId="77777777" w:rsidR="00367E38" w:rsidRDefault="00367E38" w:rsidP="00EB6CA5">
      <w:pPr>
        <w:rPr>
          <w:rFonts w:ascii="Garamond" w:hAnsi="Garamond"/>
          <w:b/>
          <w:sz w:val="22"/>
        </w:rPr>
      </w:pPr>
    </w:p>
    <w:p w14:paraId="7791B863" w14:textId="7BBE2F8F"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6"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lastRenderedPageBreak/>
        <w:t xml:space="preserve">To download high resolution images for this article, please go to </w:t>
      </w:r>
      <w:hyperlink r:id="rId17"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8"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9" w:history="1">
        <w:r w:rsidRPr="005A5787">
          <w:rPr>
            <w:rStyle w:val="Hyperlink"/>
            <w:sz w:val="22"/>
            <w:lang w:val="fr-FR"/>
          </w:rPr>
          <w:t>glenn.wedgbrow@micro-epsilon.co.uk</w:t>
        </w:r>
      </w:hyperlink>
      <w:bookmarkEnd w:id="2"/>
    </w:p>
    <w:sectPr w:rsidR="00CA0787">
      <w:headerReference w:type="even" r:id="rId20"/>
      <w:headerReference w:type="default" r:id="rId21"/>
      <w:footerReference w:type="even" r:id="rId22"/>
      <w:footerReference w:type="default" r:id="rId23"/>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F5D65" w14:textId="77777777" w:rsidR="007E223C" w:rsidRDefault="007E223C">
      <w:r>
        <w:separator/>
      </w:r>
    </w:p>
  </w:endnote>
  <w:endnote w:type="continuationSeparator" w:id="0">
    <w:p w14:paraId="7F97B0A0" w14:textId="77777777" w:rsidR="007E223C" w:rsidRDefault="007E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1EAAE" w14:textId="77777777" w:rsidR="007E223C" w:rsidRDefault="007E223C">
      <w:r>
        <w:separator/>
      </w:r>
    </w:p>
  </w:footnote>
  <w:footnote w:type="continuationSeparator" w:id="0">
    <w:p w14:paraId="6FA94CBB" w14:textId="77777777" w:rsidR="007E223C" w:rsidRDefault="007E2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77777777"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6D5692"/>
    <w:multiLevelType w:val="multilevel"/>
    <w:tmpl w:val="BFB055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
  </w:num>
  <w:num w:numId="4">
    <w:abstractNumId w:val="7"/>
  </w:num>
  <w:num w:numId="5">
    <w:abstractNumId w:val="5"/>
  </w:num>
  <w:num w:numId="6">
    <w:abstractNumId w:val="4"/>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AC"/>
    <w:rsid w:val="00007844"/>
    <w:rsid w:val="00021CAE"/>
    <w:rsid w:val="00026BB8"/>
    <w:rsid w:val="0003036D"/>
    <w:rsid w:val="00042BCD"/>
    <w:rsid w:val="000537F2"/>
    <w:rsid w:val="0005443F"/>
    <w:rsid w:val="00056EDF"/>
    <w:rsid w:val="00070930"/>
    <w:rsid w:val="000936E1"/>
    <w:rsid w:val="00093EA3"/>
    <w:rsid w:val="000B3A9C"/>
    <w:rsid w:val="000E2DF2"/>
    <w:rsid w:val="000E5B32"/>
    <w:rsid w:val="001230E2"/>
    <w:rsid w:val="001718D1"/>
    <w:rsid w:val="001741DC"/>
    <w:rsid w:val="00174748"/>
    <w:rsid w:val="00184B1D"/>
    <w:rsid w:val="00190CB7"/>
    <w:rsid w:val="00191185"/>
    <w:rsid w:val="00194176"/>
    <w:rsid w:val="001955A8"/>
    <w:rsid w:val="001B234D"/>
    <w:rsid w:val="001B23C2"/>
    <w:rsid w:val="001B7BD2"/>
    <w:rsid w:val="001C652F"/>
    <w:rsid w:val="001D371C"/>
    <w:rsid w:val="001F6336"/>
    <w:rsid w:val="0020495E"/>
    <w:rsid w:val="002402B0"/>
    <w:rsid w:val="00261FC9"/>
    <w:rsid w:val="00264450"/>
    <w:rsid w:val="00266867"/>
    <w:rsid w:val="00271897"/>
    <w:rsid w:val="00275FD3"/>
    <w:rsid w:val="002803D2"/>
    <w:rsid w:val="00283901"/>
    <w:rsid w:val="00285828"/>
    <w:rsid w:val="00293970"/>
    <w:rsid w:val="00294E00"/>
    <w:rsid w:val="002A68C2"/>
    <w:rsid w:val="002B6CA3"/>
    <w:rsid w:val="002C6B45"/>
    <w:rsid w:val="002D76B3"/>
    <w:rsid w:val="002E3438"/>
    <w:rsid w:val="002F67B3"/>
    <w:rsid w:val="00331614"/>
    <w:rsid w:val="0033508D"/>
    <w:rsid w:val="00346925"/>
    <w:rsid w:val="003506B5"/>
    <w:rsid w:val="00355532"/>
    <w:rsid w:val="00357B6B"/>
    <w:rsid w:val="00365F58"/>
    <w:rsid w:val="00367E38"/>
    <w:rsid w:val="00373D50"/>
    <w:rsid w:val="003826DB"/>
    <w:rsid w:val="003831D1"/>
    <w:rsid w:val="00387F37"/>
    <w:rsid w:val="00393542"/>
    <w:rsid w:val="00397D04"/>
    <w:rsid w:val="003B2EA7"/>
    <w:rsid w:val="003B3790"/>
    <w:rsid w:val="003B6D1F"/>
    <w:rsid w:val="003D19BF"/>
    <w:rsid w:val="003F0CEB"/>
    <w:rsid w:val="003F6784"/>
    <w:rsid w:val="00400D4A"/>
    <w:rsid w:val="00401D21"/>
    <w:rsid w:val="00403D86"/>
    <w:rsid w:val="00410D1A"/>
    <w:rsid w:val="00424111"/>
    <w:rsid w:val="00424BEC"/>
    <w:rsid w:val="004331A1"/>
    <w:rsid w:val="00441A94"/>
    <w:rsid w:val="004459F3"/>
    <w:rsid w:val="0045109F"/>
    <w:rsid w:val="00463067"/>
    <w:rsid w:val="004633B0"/>
    <w:rsid w:val="00470F94"/>
    <w:rsid w:val="00472097"/>
    <w:rsid w:val="00473951"/>
    <w:rsid w:val="00476414"/>
    <w:rsid w:val="0048033D"/>
    <w:rsid w:val="00480E6A"/>
    <w:rsid w:val="00484FB0"/>
    <w:rsid w:val="00487B22"/>
    <w:rsid w:val="00494EE4"/>
    <w:rsid w:val="004B3361"/>
    <w:rsid w:val="004B64E6"/>
    <w:rsid w:val="004C3488"/>
    <w:rsid w:val="004C6F14"/>
    <w:rsid w:val="004E2B26"/>
    <w:rsid w:val="004F616C"/>
    <w:rsid w:val="004F6A26"/>
    <w:rsid w:val="005155F6"/>
    <w:rsid w:val="00521C68"/>
    <w:rsid w:val="00534C59"/>
    <w:rsid w:val="00562F29"/>
    <w:rsid w:val="00575CA7"/>
    <w:rsid w:val="00583C6E"/>
    <w:rsid w:val="005913F1"/>
    <w:rsid w:val="005A439A"/>
    <w:rsid w:val="005A55C8"/>
    <w:rsid w:val="005B4A39"/>
    <w:rsid w:val="005C087F"/>
    <w:rsid w:val="005C5E9F"/>
    <w:rsid w:val="005D4334"/>
    <w:rsid w:val="005E569C"/>
    <w:rsid w:val="005E6E3A"/>
    <w:rsid w:val="005F3914"/>
    <w:rsid w:val="006059BA"/>
    <w:rsid w:val="0061229A"/>
    <w:rsid w:val="0061469B"/>
    <w:rsid w:val="00634D4D"/>
    <w:rsid w:val="00636540"/>
    <w:rsid w:val="00642939"/>
    <w:rsid w:val="00642BB5"/>
    <w:rsid w:val="0064321A"/>
    <w:rsid w:val="00646FA9"/>
    <w:rsid w:val="00675568"/>
    <w:rsid w:val="0067595B"/>
    <w:rsid w:val="00687E4D"/>
    <w:rsid w:val="00692DD5"/>
    <w:rsid w:val="006A1D0F"/>
    <w:rsid w:val="006D5626"/>
    <w:rsid w:val="006D7D5C"/>
    <w:rsid w:val="006E55ED"/>
    <w:rsid w:val="006E606E"/>
    <w:rsid w:val="006E6D64"/>
    <w:rsid w:val="006E750B"/>
    <w:rsid w:val="006F4613"/>
    <w:rsid w:val="006F771C"/>
    <w:rsid w:val="006F772B"/>
    <w:rsid w:val="0070025E"/>
    <w:rsid w:val="0071375A"/>
    <w:rsid w:val="00716E4C"/>
    <w:rsid w:val="00721488"/>
    <w:rsid w:val="00721E50"/>
    <w:rsid w:val="00731CFF"/>
    <w:rsid w:val="007356DF"/>
    <w:rsid w:val="00750B24"/>
    <w:rsid w:val="00757DB6"/>
    <w:rsid w:val="00761209"/>
    <w:rsid w:val="00763CA7"/>
    <w:rsid w:val="00766763"/>
    <w:rsid w:val="00786C56"/>
    <w:rsid w:val="007A32AC"/>
    <w:rsid w:val="007B06FC"/>
    <w:rsid w:val="007B1B42"/>
    <w:rsid w:val="007B1C5C"/>
    <w:rsid w:val="007C6639"/>
    <w:rsid w:val="007D054A"/>
    <w:rsid w:val="007E223C"/>
    <w:rsid w:val="007F6C69"/>
    <w:rsid w:val="00802067"/>
    <w:rsid w:val="00810600"/>
    <w:rsid w:val="00814077"/>
    <w:rsid w:val="00814A7C"/>
    <w:rsid w:val="0082563F"/>
    <w:rsid w:val="00842968"/>
    <w:rsid w:val="00853F8E"/>
    <w:rsid w:val="0085548B"/>
    <w:rsid w:val="00882C6F"/>
    <w:rsid w:val="00885A35"/>
    <w:rsid w:val="008904B5"/>
    <w:rsid w:val="008924B1"/>
    <w:rsid w:val="008A44E0"/>
    <w:rsid w:val="008B0956"/>
    <w:rsid w:val="008C54FD"/>
    <w:rsid w:val="008F1111"/>
    <w:rsid w:val="008F1D9C"/>
    <w:rsid w:val="008F617C"/>
    <w:rsid w:val="00911D02"/>
    <w:rsid w:val="00916BCF"/>
    <w:rsid w:val="00942DFA"/>
    <w:rsid w:val="00952C76"/>
    <w:rsid w:val="0095514A"/>
    <w:rsid w:val="00966D54"/>
    <w:rsid w:val="009670BC"/>
    <w:rsid w:val="00975FD5"/>
    <w:rsid w:val="009857CB"/>
    <w:rsid w:val="009A0BBF"/>
    <w:rsid w:val="009C3436"/>
    <w:rsid w:val="009C5A5A"/>
    <w:rsid w:val="009C6D13"/>
    <w:rsid w:val="009E0B8F"/>
    <w:rsid w:val="009F2EA0"/>
    <w:rsid w:val="00A07BD1"/>
    <w:rsid w:val="00A203C5"/>
    <w:rsid w:val="00A246F0"/>
    <w:rsid w:val="00A348DC"/>
    <w:rsid w:val="00A40DAA"/>
    <w:rsid w:val="00A41DFF"/>
    <w:rsid w:val="00A512B0"/>
    <w:rsid w:val="00A5243B"/>
    <w:rsid w:val="00A55FF4"/>
    <w:rsid w:val="00A66610"/>
    <w:rsid w:val="00A86E43"/>
    <w:rsid w:val="00A92F18"/>
    <w:rsid w:val="00A95E06"/>
    <w:rsid w:val="00AA0D11"/>
    <w:rsid w:val="00AB6B41"/>
    <w:rsid w:val="00AC400B"/>
    <w:rsid w:val="00AD4552"/>
    <w:rsid w:val="00AF19D7"/>
    <w:rsid w:val="00AF25B0"/>
    <w:rsid w:val="00B043BC"/>
    <w:rsid w:val="00B17C98"/>
    <w:rsid w:val="00B279BA"/>
    <w:rsid w:val="00B32B69"/>
    <w:rsid w:val="00B43C3A"/>
    <w:rsid w:val="00B51AA8"/>
    <w:rsid w:val="00B75415"/>
    <w:rsid w:val="00B803AC"/>
    <w:rsid w:val="00B81F45"/>
    <w:rsid w:val="00B8286A"/>
    <w:rsid w:val="00B84B5B"/>
    <w:rsid w:val="00B97F91"/>
    <w:rsid w:val="00BB5F1E"/>
    <w:rsid w:val="00BC5AB7"/>
    <w:rsid w:val="00BC6942"/>
    <w:rsid w:val="00BD122E"/>
    <w:rsid w:val="00BD2305"/>
    <w:rsid w:val="00BD5C5D"/>
    <w:rsid w:val="00BE5B74"/>
    <w:rsid w:val="00BF7DA7"/>
    <w:rsid w:val="00C00A14"/>
    <w:rsid w:val="00C06255"/>
    <w:rsid w:val="00C071C4"/>
    <w:rsid w:val="00C12BD3"/>
    <w:rsid w:val="00C2305D"/>
    <w:rsid w:val="00C3153B"/>
    <w:rsid w:val="00C3378B"/>
    <w:rsid w:val="00C42E5A"/>
    <w:rsid w:val="00C46CEC"/>
    <w:rsid w:val="00C562D0"/>
    <w:rsid w:val="00C85255"/>
    <w:rsid w:val="00C86032"/>
    <w:rsid w:val="00C86C56"/>
    <w:rsid w:val="00C94CC2"/>
    <w:rsid w:val="00CA0787"/>
    <w:rsid w:val="00CA527D"/>
    <w:rsid w:val="00CA702E"/>
    <w:rsid w:val="00CB289F"/>
    <w:rsid w:val="00CB364E"/>
    <w:rsid w:val="00CB5E82"/>
    <w:rsid w:val="00CC139A"/>
    <w:rsid w:val="00CC3E45"/>
    <w:rsid w:val="00CE4FA8"/>
    <w:rsid w:val="00CF2D71"/>
    <w:rsid w:val="00D048BC"/>
    <w:rsid w:val="00D1039B"/>
    <w:rsid w:val="00D22E2D"/>
    <w:rsid w:val="00D35175"/>
    <w:rsid w:val="00D465F8"/>
    <w:rsid w:val="00D54C71"/>
    <w:rsid w:val="00D66AF2"/>
    <w:rsid w:val="00D70D32"/>
    <w:rsid w:val="00D73916"/>
    <w:rsid w:val="00D80F00"/>
    <w:rsid w:val="00D85D4F"/>
    <w:rsid w:val="00D94FE6"/>
    <w:rsid w:val="00DB4AFC"/>
    <w:rsid w:val="00DC0008"/>
    <w:rsid w:val="00DC03E6"/>
    <w:rsid w:val="00DC67FE"/>
    <w:rsid w:val="00DC6AA0"/>
    <w:rsid w:val="00DE36A6"/>
    <w:rsid w:val="00DE56A0"/>
    <w:rsid w:val="00E23699"/>
    <w:rsid w:val="00E300D1"/>
    <w:rsid w:val="00E31D7F"/>
    <w:rsid w:val="00E41063"/>
    <w:rsid w:val="00E42E04"/>
    <w:rsid w:val="00E51E5D"/>
    <w:rsid w:val="00E5317A"/>
    <w:rsid w:val="00E54606"/>
    <w:rsid w:val="00E5610F"/>
    <w:rsid w:val="00E60788"/>
    <w:rsid w:val="00E611C5"/>
    <w:rsid w:val="00E72CA3"/>
    <w:rsid w:val="00E74104"/>
    <w:rsid w:val="00E8220D"/>
    <w:rsid w:val="00E90275"/>
    <w:rsid w:val="00E953A6"/>
    <w:rsid w:val="00E95924"/>
    <w:rsid w:val="00EB6CA5"/>
    <w:rsid w:val="00ED3D2C"/>
    <w:rsid w:val="00ED7099"/>
    <w:rsid w:val="00EF0C5F"/>
    <w:rsid w:val="00F008F0"/>
    <w:rsid w:val="00F074B5"/>
    <w:rsid w:val="00F07FBC"/>
    <w:rsid w:val="00F10149"/>
    <w:rsid w:val="00F11237"/>
    <w:rsid w:val="00F11CDB"/>
    <w:rsid w:val="00F11E5F"/>
    <w:rsid w:val="00F14F82"/>
    <w:rsid w:val="00F20CA2"/>
    <w:rsid w:val="00F2667C"/>
    <w:rsid w:val="00F422C8"/>
    <w:rsid w:val="00F623AC"/>
    <w:rsid w:val="00F65B9A"/>
    <w:rsid w:val="00F66099"/>
    <w:rsid w:val="00F74DCE"/>
    <w:rsid w:val="00F975F0"/>
    <w:rsid w:val="00FB0453"/>
    <w:rsid w:val="00FC05C0"/>
    <w:rsid w:val="00FC1389"/>
    <w:rsid w:val="00FC33A3"/>
    <w:rsid w:val="00FC69F6"/>
    <w:rsid w:val="00FD010F"/>
    <w:rsid w:val="00FD4A1A"/>
    <w:rsid w:val="00FD72E0"/>
    <w:rsid w:val="00FF2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ref number"/>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styleId="UnresolvedMention">
    <w:name w:val="Unresolved Mention"/>
    <w:basedOn w:val="DefaultParagraphFont"/>
    <w:uiPriority w:val="99"/>
    <w:semiHidden/>
    <w:unhideWhenUsed/>
    <w:rsid w:val="00285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micro-epsilon.co.uk" TargetMode="External"/><Relationship Id="rId18" Type="http://schemas.openxmlformats.org/officeDocument/2006/relationships/hyperlink" Target="mailto:d.palmer598@btinternet.co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mailto:info@micro-epsilon.co.uk" TargetMode="External"/><Relationship Id="rId17" Type="http://schemas.openxmlformats.org/officeDocument/2006/relationships/hyperlink" Target="http://www.silverbulletpr.co.uk/pres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icro-epsilon.co.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yperlink" Target="mailto:glenn.wedgbrow@micro-epsilon.co.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9402</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Roland Davies</cp:lastModifiedBy>
  <cp:revision>2</cp:revision>
  <cp:lastPrinted>2007-02-14T17:29:00Z</cp:lastPrinted>
  <dcterms:created xsi:type="dcterms:W3CDTF">2021-08-11T17:13:00Z</dcterms:created>
  <dcterms:modified xsi:type="dcterms:W3CDTF">2021-08-11T17:13:00Z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