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49949" w14:textId="77777777" w:rsidR="00716E4C" w:rsidRDefault="00716E4C">
      <w:pPr>
        <w:pStyle w:val="Header"/>
        <w:tabs>
          <w:tab w:val="clear" w:pos="4320"/>
          <w:tab w:val="clear" w:pos="8640"/>
        </w:tabs>
        <w:jc w:val="right"/>
      </w:pPr>
    </w:p>
    <w:p w14:paraId="44895F5C" w14:textId="77777777" w:rsidR="00716E4C" w:rsidRDefault="00EB6CA5">
      <w:pPr>
        <w:pStyle w:val="BlockText"/>
        <w:ind w:firstLine="0"/>
        <w:rPr>
          <w:rFonts w:cs="Times New Roman"/>
          <w:sz w:val="28"/>
        </w:rPr>
      </w:pPr>
      <w:r>
        <w:rPr>
          <w:noProof/>
          <w:lang w:val="en-GB" w:eastAsia="en-GB"/>
        </w:rPr>
        <mc:AlternateContent>
          <mc:Choice Requires="wpg">
            <w:drawing>
              <wp:anchor distT="0" distB="0" distL="114300" distR="114300" simplePos="0" relativeHeight="251657728" behindDoc="0" locked="0" layoutInCell="1" allowOverlap="1" wp14:anchorId="427337ED" wp14:editId="59355869">
                <wp:simplePos x="0" y="0"/>
                <wp:positionH relativeFrom="column">
                  <wp:posOffset>-114300</wp:posOffset>
                </wp:positionH>
                <wp:positionV relativeFrom="paragraph">
                  <wp:posOffset>111125</wp:posOffset>
                </wp:positionV>
                <wp:extent cx="6398895" cy="738505"/>
                <wp:effectExtent l="0" t="0" r="190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738505"/>
                          <a:chOff x="1620" y="720"/>
                          <a:chExt cx="10260" cy="1349"/>
                        </a:xfrm>
                      </wpg:grpSpPr>
                      <pic:pic xmlns:pic="http://schemas.openxmlformats.org/drawingml/2006/picture">
                        <pic:nvPicPr>
                          <pic:cNvPr id="6" name="Picture 3"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r="1050" b="16924"/>
                          <a:stretch>
                            <a:fillRect/>
                          </a:stretch>
                        </pic:blipFill>
                        <pic:spPr bwMode="auto">
                          <a:xfrm>
                            <a:off x="1620" y="720"/>
                            <a:ext cx="439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800" y="1729"/>
                            <a:ext cx="10080" cy="34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1569" w14:textId="2505938A" w:rsidR="00E31D7F" w:rsidRDefault="00E31D7F">
                              <w:pPr>
                                <w:pStyle w:val="Heading4"/>
                                <w:pBdr>
                                  <w:top w:val="none" w:sz="0" w:space="0" w:color="auto"/>
                                  <w:left w:val="none" w:sz="0" w:space="0" w:color="auto"/>
                                  <w:bottom w:val="none" w:sz="0" w:space="0" w:color="auto"/>
                                  <w:right w:val="none" w:sz="0" w:space="0" w:color="auto"/>
                                </w:pBdr>
                                <w:rPr>
                                  <w:color w:val="FF0000"/>
                                </w:rPr>
                              </w:pPr>
                              <w:r>
                                <w:t>Ref. ME3</w:t>
                              </w:r>
                              <w:r w:rsidR="00416061">
                                <w:t>9</w:t>
                              </w:r>
                              <w:r w:rsidR="004A5FEB">
                                <w:t>2</w:t>
                              </w:r>
                              <w:r>
                                <w:tab/>
                              </w:r>
                              <w:r>
                                <w:tab/>
                              </w:r>
                              <w:r>
                                <w:tab/>
                              </w:r>
                              <w:r>
                                <w:tab/>
                              </w:r>
                              <w:r>
                                <w:tab/>
                              </w:r>
                              <w:r>
                                <w:tab/>
                              </w:r>
                              <w:r>
                                <w:tab/>
                              </w:r>
                              <w:r>
                                <w:tab/>
                                <w:t xml:space="preserve">                       </w:t>
                              </w:r>
                              <w:r w:rsidR="00335CEE">
                                <w:t>28</w:t>
                              </w:r>
                              <w:r w:rsidR="00005D9A" w:rsidRPr="00005D9A">
                                <w:rPr>
                                  <w:vertAlign w:val="superscript"/>
                                </w:rPr>
                                <w:t>th</w:t>
                              </w:r>
                              <w:r w:rsidR="00005D9A">
                                <w:t xml:space="preserve"> </w:t>
                              </w:r>
                              <w:r w:rsidR="00180D6E">
                                <w:t>September</w:t>
                              </w:r>
                              <w:r>
                                <w:t xml:space="preserve"> 202</w:t>
                              </w:r>
                              <w:r w:rsidR="00CB2685">
                                <w:t>1</w:t>
                              </w:r>
                            </w:p>
                          </w:txbxContent>
                        </wps:txbx>
                        <wps:bodyPr rot="0" vert="horz" wrap="square" lIns="0" tIns="144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337ED" id="Group 2" o:spid="_x0000_s1026" style="position:absolute;left:0;text-align:left;margin-left:-9pt;margin-top:8.75pt;width:503.85pt;height:58.15pt;z-index:251657728" coordorigin="1620,720" coordsize="1026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ess release" style="position:absolute;left:1620;top:720;width:439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">
                  <v:imagedata r:id="rId8" o:title="Press release" cropbottom="11091f" cropright="688f"/>
                </v:shape>
                <v:shapetype id="_x0000_t202" coordsize="21600,21600" o:spt="202" path="m,l,21600r21600,l21600,xe">
                  <v:stroke joinstyle="miter"/>
                  <v:path gradientshapeok="t" o:connecttype="rect"/>
                </v:shapetype>
                <v:shape id="Text Box 4" o:spid="_x0000_s1028" type="#_x0000_t202" style="position:absolute;left:1800;top:1729;width:100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" fillcolor="#787878" stroked="f">
                  <v:textbox inset="0,.4mm,1mm,0">
                    <w:txbxContent>
                      <w:p w14:paraId="0EBF1569" w14:textId="2505938A" w:rsidR="00E31D7F" w:rsidRDefault="00E31D7F">
                        <w:pPr>
                          <w:pStyle w:val="Heading4"/>
                          <w:pBdr>
                            <w:top w:val="none" w:sz="0" w:space="0" w:color="auto"/>
                            <w:left w:val="none" w:sz="0" w:space="0" w:color="auto"/>
                            <w:bottom w:val="none" w:sz="0" w:space="0" w:color="auto"/>
                            <w:right w:val="none" w:sz="0" w:space="0" w:color="auto"/>
                          </w:pBdr>
                          <w:rPr>
                            <w:color w:val="FF0000"/>
                          </w:rPr>
                        </w:pPr>
                        <w:r>
                          <w:t>Ref. ME3</w:t>
                        </w:r>
                        <w:r w:rsidR="00416061">
                          <w:t>9</w:t>
                        </w:r>
                        <w:r w:rsidR="004A5FEB">
                          <w:t>2</w:t>
                        </w:r>
                        <w:r>
                          <w:tab/>
                        </w:r>
                        <w:r>
                          <w:tab/>
                        </w:r>
                        <w:r>
                          <w:tab/>
                        </w:r>
                        <w:r>
                          <w:tab/>
                        </w:r>
                        <w:r>
                          <w:tab/>
                        </w:r>
                        <w:r>
                          <w:tab/>
                        </w:r>
                        <w:r>
                          <w:tab/>
                        </w:r>
                        <w:r>
                          <w:tab/>
                          <w:t xml:space="preserve">                       </w:t>
                        </w:r>
                        <w:r w:rsidR="00335CEE">
                          <w:t>28</w:t>
                        </w:r>
                        <w:r w:rsidR="00005D9A" w:rsidRPr="00005D9A">
                          <w:rPr>
                            <w:vertAlign w:val="superscript"/>
                          </w:rPr>
                          <w:t>th</w:t>
                        </w:r>
                        <w:r w:rsidR="00005D9A">
                          <w:t xml:space="preserve"> </w:t>
                        </w:r>
                        <w:r w:rsidR="00180D6E">
                          <w:t>September</w:t>
                        </w:r>
                        <w:r>
                          <w:t xml:space="preserve"> 202</w:t>
                        </w:r>
                        <w:r w:rsidR="00CB2685">
                          <w:t>1</w:t>
                        </w:r>
                      </w:p>
                    </w:txbxContent>
                  </v:textbox>
                </v:shape>
              </v:group>
            </w:pict>
          </mc:Fallback>
        </mc:AlternateContent>
      </w:r>
    </w:p>
    <w:p w14:paraId="651C1E17" w14:textId="77777777" w:rsidR="00716E4C" w:rsidRDefault="00716E4C">
      <w:pPr>
        <w:pStyle w:val="BlockText"/>
        <w:ind w:firstLine="0"/>
        <w:rPr>
          <w:rFonts w:cs="Times New Roman"/>
          <w:sz w:val="28"/>
        </w:rPr>
      </w:pPr>
    </w:p>
    <w:p w14:paraId="02BB581D" w14:textId="77777777" w:rsidR="00716E4C" w:rsidRDefault="00716E4C">
      <w:pPr>
        <w:pStyle w:val="BlockText"/>
        <w:ind w:firstLine="0"/>
        <w:rPr>
          <w:rFonts w:cs="Times New Roman"/>
          <w:sz w:val="28"/>
        </w:rPr>
      </w:pPr>
    </w:p>
    <w:p w14:paraId="682FF865" w14:textId="64D1DC3E" w:rsidR="00716E4C" w:rsidRDefault="00D44489" w:rsidP="004459F3">
      <w:pPr>
        <w:pStyle w:val="Heading7"/>
      </w:pPr>
      <w:bookmarkStart w:id="0" w:name="OLE_LINK1"/>
      <w:bookmarkStart w:id="1" w:name="OLE_LINK2"/>
      <w:bookmarkStart w:id="2" w:name="_Hlk37843607"/>
      <w:r>
        <w:t xml:space="preserve">New laser line </w:t>
      </w:r>
      <w:r w:rsidR="008F0B97">
        <w:t xml:space="preserve">triangulation </w:t>
      </w:r>
      <w:r>
        <w:t xml:space="preserve">sensor </w:t>
      </w:r>
      <w:r w:rsidR="00FB73D5">
        <w:t xml:space="preserve">is designed </w:t>
      </w:r>
      <w:r w:rsidR="001A046B">
        <w:t xml:space="preserve">for </w:t>
      </w:r>
      <w:r>
        <w:t xml:space="preserve">distance measurements on </w:t>
      </w:r>
      <w:r w:rsidR="001A046B">
        <w:t xml:space="preserve">shiny </w:t>
      </w:r>
      <w:r w:rsidR="00E46D8C">
        <w:t>metallic</w:t>
      </w:r>
      <w:r w:rsidR="008F0B97">
        <w:t xml:space="preserve">, </w:t>
      </w:r>
      <w:r w:rsidR="001A046B">
        <w:t>rough</w:t>
      </w:r>
      <w:r w:rsidR="008F0B97">
        <w:t xml:space="preserve"> and</w:t>
      </w:r>
      <w:r w:rsidR="00E46D8C">
        <w:t xml:space="preserve"> structured</w:t>
      </w:r>
      <w:r>
        <w:t xml:space="preserve"> surfaces</w:t>
      </w:r>
      <w:r w:rsidR="00B1753B">
        <w:t xml:space="preserve"> </w:t>
      </w:r>
    </w:p>
    <w:p w14:paraId="7526B5A5" w14:textId="4DBCC417" w:rsidR="00E46D8C" w:rsidRDefault="00716E4C" w:rsidP="00D44489">
      <w:pPr>
        <w:spacing w:line="360" w:lineRule="auto"/>
        <w:rPr>
          <w:rFonts w:ascii="Arial" w:hAnsi="Arial" w:cs="Arial"/>
        </w:rPr>
      </w:pPr>
      <w:r>
        <w:br/>
      </w:r>
      <w:r w:rsidR="00D44489">
        <w:rPr>
          <w:rFonts w:ascii="Arial" w:hAnsi="Arial" w:cs="Arial"/>
        </w:rPr>
        <w:t xml:space="preserve">Precision sensor manufacturer Micro-Epsilon continues </w:t>
      </w:r>
      <w:r w:rsidR="00515FEE">
        <w:rPr>
          <w:rFonts w:ascii="Arial" w:hAnsi="Arial" w:cs="Arial"/>
        </w:rPr>
        <w:t xml:space="preserve">to develop and expand </w:t>
      </w:r>
      <w:r w:rsidR="00D44489">
        <w:rPr>
          <w:rFonts w:ascii="Arial" w:hAnsi="Arial" w:cs="Arial"/>
        </w:rPr>
        <w:t xml:space="preserve">its </w:t>
      </w:r>
      <w:r w:rsidR="00515FEE">
        <w:rPr>
          <w:rFonts w:ascii="Arial" w:hAnsi="Arial" w:cs="Arial"/>
        </w:rPr>
        <w:t xml:space="preserve">already </w:t>
      </w:r>
      <w:r w:rsidR="00D44489">
        <w:rPr>
          <w:rFonts w:ascii="Arial" w:hAnsi="Arial" w:cs="Arial"/>
        </w:rPr>
        <w:t xml:space="preserve">comprehensive </w:t>
      </w:r>
      <w:r w:rsidR="00515FEE">
        <w:rPr>
          <w:rFonts w:ascii="Arial" w:hAnsi="Arial" w:cs="Arial"/>
        </w:rPr>
        <w:t xml:space="preserve">range of </w:t>
      </w:r>
      <w:r w:rsidR="00D44489">
        <w:rPr>
          <w:rFonts w:ascii="Arial" w:hAnsi="Arial" w:cs="Arial"/>
        </w:rPr>
        <w:t>laser triangulation sensor</w:t>
      </w:r>
      <w:r w:rsidR="00515FEE">
        <w:rPr>
          <w:rFonts w:ascii="Arial" w:hAnsi="Arial" w:cs="Arial"/>
        </w:rPr>
        <w:t>s</w:t>
      </w:r>
      <w:r w:rsidR="00D44489">
        <w:rPr>
          <w:rFonts w:ascii="Arial" w:hAnsi="Arial" w:cs="Arial"/>
        </w:rPr>
        <w:t xml:space="preserve"> with the </w:t>
      </w:r>
      <w:r w:rsidR="001A046B">
        <w:rPr>
          <w:rFonts w:ascii="Arial" w:hAnsi="Arial" w:cs="Arial"/>
        </w:rPr>
        <w:t xml:space="preserve">introduction </w:t>
      </w:r>
      <w:r w:rsidR="00D44489">
        <w:rPr>
          <w:rFonts w:ascii="Arial" w:hAnsi="Arial" w:cs="Arial"/>
        </w:rPr>
        <w:t>of the optoNCDT 1900</w:t>
      </w:r>
      <w:r w:rsidR="00E46D8C">
        <w:rPr>
          <w:rFonts w:ascii="Arial" w:hAnsi="Arial" w:cs="Arial"/>
        </w:rPr>
        <w:t xml:space="preserve"> LL laser line sensor</w:t>
      </w:r>
      <w:r w:rsidR="001A046B">
        <w:rPr>
          <w:rFonts w:ascii="Arial" w:hAnsi="Arial" w:cs="Arial"/>
        </w:rPr>
        <w:t xml:space="preserve">, as well as the addition of new </w:t>
      </w:r>
      <w:r w:rsidR="00180D6E">
        <w:rPr>
          <w:rFonts w:ascii="Arial" w:hAnsi="Arial" w:cs="Arial"/>
        </w:rPr>
        <w:t xml:space="preserve">larger </w:t>
      </w:r>
      <w:r w:rsidR="001A046B">
        <w:rPr>
          <w:rFonts w:ascii="Arial" w:hAnsi="Arial" w:cs="Arial"/>
        </w:rPr>
        <w:t>measuring ranges for the optoNCDT 1900</w:t>
      </w:r>
      <w:r w:rsidR="00D44489">
        <w:rPr>
          <w:rFonts w:ascii="Arial" w:hAnsi="Arial" w:cs="Arial"/>
        </w:rPr>
        <w:t>.</w:t>
      </w:r>
    </w:p>
    <w:p w14:paraId="2A17BB65" w14:textId="77777777" w:rsidR="00E46D8C" w:rsidRDefault="00E46D8C" w:rsidP="00D44489">
      <w:pPr>
        <w:spacing w:line="360" w:lineRule="auto"/>
        <w:rPr>
          <w:rFonts w:ascii="Arial" w:hAnsi="Arial" w:cs="Arial"/>
        </w:rPr>
      </w:pPr>
    </w:p>
    <w:p w14:paraId="052DD6DA" w14:textId="701806AD" w:rsidR="00FB73D5" w:rsidRDefault="009E6F9A" w:rsidP="00FB73D5">
      <w:pPr>
        <w:spacing w:line="360" w:lineRule="auto"/>
        <w:rPr>
          <w:rFonts w:ascii="Arial" w:hAnsi="Arial" w:cs="Arial"/>
        </w:rPr>
      </w:pPr>
      <w:r>
        <w:rPr>
          <w:rFonts w:ascii="Arial" w:hAnsi="Arial" w:cs="Arial"/>
        </w:rPr>
        <w:t xml:space="preserve">Ideally suited for both dynamic and high resolution measurement tasks, the optoNCDT 1900 LL is designed for distance measurements on shiny, metallic, rough and structured surfaces. </w:t>
      </w:r>
      <w:r w:rsidR="00FB73D5">
        <w:rPr>
          <w:rFonts w:ascii="Arial" w:hAnsi="Arial" w:cs="Arial"/>
          <w:szCs w:val="22"/>
          <w:lang w:val="en-US"/>
        </w:rPr>
        <w:t xml:space="preserve">A special cylindrical lens expands the conventional point of light into an oval-shaped light spot (small laser line). Optical averaging via the oval light spot compensates for any unevenness of the target surface. </w:t>
      </w:r>
      <w:r w:rsidR="008F0B97">
        <w:rPr>
          <w:rFonts w:ascii="Arial" w:hAnsi="Arial" w:cs="Arial"/>
          <w:szCs w:val="22"/>
          <w:lang w:val="en-US"/>
        </w:rPr>
        <w:t>T</w:t>
      </w:r>
      <w:r w:rsidR="00FB73D5">
        <w:rPr>
          <w:rFonts w:ascii="Arial" w:hAnsi="Arial" w:cs="Arial"/>
          <w:szCs w:val="22"/>
          <w:lang w:val="en-US"/>
        </w:rPr>
        <w:t xml:space="preserve">he oval-shaped light spot and </w:t>
      </w:r>
      <w:r w:rsidR="008F0B97">
        <w:rPr>
          <w:rFonts w:ascii="Arial" w:hAnsi="Arial" w:cs="Arial"/>
          <w:szCs w:val="22"/>
          <w:lang w:val="en-US"/>
        </w:rPr>
        <w:t xml:space="preserve">intelligent software </w:t>
      </w:r>
      <w:r w:rsidR="00FB73D5">
        <w:rPr>
          <w:rFonts w:ascii="Arial" w:hAnsi="Arial" w:cs="Arial"/>
          <w:szCs w:val="22"/>
          <w:lang w:val="en-US"/>
        </w:rPr>
        <w:t xml:space="preserve">algorithms filter out disturbances caused by surface roughness, indentations or small holes on the surface. </w:t>
      </w:r>
      <w:r w:rsidR="00180D6E">
        <w:rPr>
          <w:rFonts w:ascii="Arial" w:hAnsi="Arial" w:cs="Arial"/>
          <w:szCs w:val="22"/>
          <w:lang w:val="en-US"/>
        </w:rPr>
        <w:t>It</w:t>
      </w:r>
      <w:r w:rsidR="00FB73D5">
        <w:rPr>
          <w:rFonts w:ascii="Arial" w:hAnsi="Arial" w:cs="Arial"/>
          <w:szCs w:val="22"/>
          <w:lang w:val="en-US"/>
        </w:rPr>
        <w:t xml:space="preserve"> also </w:t>
      </w:r>
      <w:r w:rsidR="00180D6E">
        <w:rPr>
          <w:rFonts w:ascii="Arial" w:hAnsi="Arial" w:cs="Arial"/>
          <w:szCs w:val="22"/>
          <w:lang w:val="en-US"/>
        </w:rPr>
        <w:t xml:space="preserve">helps </w:t>
      </w:r>
      <w:r w:rsidR="00FB73D5">
        <w:rPr>
          <w:rFonts w:ascii="Arial" w:hAnsi="Arial" w:cs="Arial"/>
          <w:szCs w:val="22"/>
          <w:lang w:val="en-US"/>
        </w:rPr>
        <w:t>compensate for the laser penetrating into the surface. The laser line reveals its major strength in measurement tasks that involve a pure distance change in the z-axis. With movements in the x- or y-axis</w:t>
      </w:r>
      <w:r w:rsidR="00180D6E">
        <w:rPr>
          <w:rFonts w:ascii="Arial" w:hAnsi="Arial" w:cs="Arial"/>
          <w:szCs w:val="22"/>
          <w:lang w:val="en-US"/>
        </w:rPr>
        <w:t xml:space="preserve"> on the target</w:t>
      </w:r>
      <w:r w:rsidR="00FB73D5">
        <w:rPr>
          <w:rFonts w:ascii="Arial" w:hAnsi="Arial" w:cs="Arial"/>
          <w:szCs w:val="22"/>
          <w:lang w:val="en-US"/>
        </w:rPr>
        <w:t>, the measurement values are more stable than those from comparable point laser sensors.</w:t>
      </w:r>
    </w:p>
    <w:p w14:paraId="49C45651" w14:textId="29CCF8F0" w:rsidR="00FB73D5" w:rsidRDefault="00FB73D5" w:rsidP="00D44489">
      <w:pPr>
        <w:spacing w:line="360" w:lineRule="auto"/>
        <w:rPr>
          <w:rFonts w:ascii="Arial" w:hAnsi="Arial" w:cs="Arial"/>
        </w:rPr>
      </w:pPr>
    </w:p>
    <w:p w14:paraId="632AB903" w14:textId="77777777" w:rsidR="00180D6E" w:rsidRPr="00515FEE" w:rsidRDefault="00180D6E" w:rsidP="00180D6E">
      <w:pPr>
        <w:spacing w:line="360" w:lineRule="auto"/>
        <w:rPr>
          <w:rFonts w:ascii="Arial" w:hAnsi="Arial" w:cs="Arial"/>
          <w:b/>
          <w:bCs/>
          <w:lang w:val="en-US"/>
        </w:rPr>
      </w:pPr>
      <w:r w:rsidRPr="00515FEE">
        <w:rPr>
          <w:rFonts w:ascii="Arial" w:hAnsi="Arial" w:cs="Arial"/>
          <w:b/>
          <w:bCs/>
          <w:lang w:val="en-US"/>
        </w:rPr>
        <w:t xml:space="preserve">More </w:t>
      </w:r>
      <w:r>
        <w:rPr>
          <w:rFonts w:ascii="Arial" w:hAnsi="Arial" w:cs="Arial"/>
          <w:b/>
          <w:bCs/>
          <w:lang w:val="en-US"/>
        </w:rPr>
        <w:t xml:space="preserve">optoNCDT 1900 </w:t>
      </w:r>
      <w:r w:rsidRPr="00515FEE">
        <w:rPr>
          <w:rFonts w:ascii="Arial" w:hAnsi="Arial" w:cs="Arial"/>
          <w:b/>
          <w:bCs/>
          <w:lang w:val="en-US"/>
        </w:rPr>
        <w:t>measuring range</w:t>
      </w:r>
      <w:r>
        <w:rPr>
          <w:rFonts w:ascii="Arial" w:hAnsi="Arial" w:cs="Arial"/>
          <w:b/>
          <w:bCs/>
          <w:lang w:val="en-US"/>
        </w:rPr>
        <w:t>s</w:t>
      </w:r>
    </w:p>
    <w:p w14:paraId="79089BDA" w14:textId="2D61BBC2" w:rsidR="00180D6E" w:rsidRDefault="00180D6E" w:rsidP="00180D6E">
      <w:pPr>
        <w:spacing w:line="360" w:lineRule="auto"/>
        <w:rPr>
          <w:rFonts w:ascii="Arial" w:hAnsi="Arial" w:cs="Arial"/>
          <w:lang w:val="en-US"/>
        </w:rPr>
      </w:pPr>
      <w:r>
        <w:rPr>
          <w:rFonts w:ascii="Arial" w:hAnsi="Arial" w:cs="Arial"/>
          <w:szCs w:val="22"/>
          <w:lang w:val="en-US"/>
        </w:rPr>
        <w:t>The optoNCDT 1900 LL is available in measuring ranges of 2mm, 10mm and 25mm. Micro-Epsilon has also expanded its optoNCDT 1900 series of point laser sensors with new additional measuring ranges. The sensor is now available in seven versions with measuring ranges of 2mm, 10mm, 25mm, 50mm, 100mm, 200mm or 500mm.</w:t>
      </w:r>
    </w:p>
    <w:p w14:paraId="3D636957" w14:textId="77777777" w:rsidR="00180D6E" w:rsidRDefault="00180D6E" w:rsidP="00D44489">
      <w:pPr>
        <w:spacing w:line="360" w:lineRule="auto"/>
        <w:rPr>
          <w:rFonts w:ascii="Arial" w:hAnsi="Arial" w:cs="Arial"/>
        </w:rPr>
      </w:pPr>
    </w:p>
    <w:p w14:paraId="421E5391" w14:textId="21189D16" w:rsidR="00E46D8C" w:rsidRDefault="008F0B97" w:rsidP="00D44489">
      <w:pPr>
        <w:spacing w:line="360" w:lineRule="auto"/>
        <w:rPr>
          <w:rFonts w:ascii="Arial" w:hAnsi="Arial" w:cs="Arial"/>
          <w:szCs w:val="22"/>
          <w:lang w:val="en-US"/>
        </w:rPr>
      </w:pPr>
      <w:r>
        <w:rPr>
          <w:rFonts w:ascii="Arial" w:hAnsi="Arial" w:cs="Arial"/>
          <w:lang w:val="en-US"/>
        </w:rPr>
        <w:t>With its unique combination of speed, size and performance, t</w:t>
      </w:r>
      <w:r w:rsidR="00D44489">
        <w:rPr>
          <w:rFonts w:ascii="Arial" w:hAnsi="Arial" w:cs="Arial"/>
        </w:rPr>
        <w:t>h</w:t>
      </w:r>
      <w:r w:rsidR="00E46D8C">
        <w:rPr>
          <w:rFonts w:ascii="Arial" w:hAnsi="Arial" w:cs="Arial"/>
        </w:rPr>
        <w:t xml:space="preserve">e </w:t>
      </w:r>
      <w:r w:rsidR="00FB73D5">
        <w:rPr>
          <w:rFonts w:ascii="Arial" w:hAnsi="Arial" w:cs="Arial"/>
        </w:rPr>
        <w:t>optoNCDT 1900</w:t>
      </w:r>
      <w:r w:rsidR="00180D6E">
        <w:rPr>
          <w:rFonts w:ascii="Arial" w:hAnsi="Arial" w:cs="Arial"/>
        </w:rPr>
        <w:t xml:space="preserve"> </w:t>
      </w:r>
      <w:r w:rsidR="009E6F9A">
        <w:rPr>
          <w:rFonts w:ascii="Arial" w:hAnsi="Arial" w:cs="Arial"/>
        </w:rPr>
        <w:t xml:space="preserve">is suitable for </w:t>
      </w:r>
      <w:r w:rsidR="00D44489">
        <w:rPr>
          <w:rFonts w:ascii="Arial" w:hAnsi="Arial" w:cs="Arial"/>
        </w:rPr>
        <w:t xml:space="preserve">a wide range of </w:t>
      </w:r>
      <w:r w:rsidR="009E6F9A">
        <w:rPr>
          <w:rFonts w:ascii="Arial" w:hAnsi="Arial" w:cs="Arial"/>
        </w:rPr>
        <w:t xml:space="preserve">measurement tasks in </w:t>
      </w:r>
      <w:r w:rsidR="00D44489">
        <w:rPr>
          <w:rFonts w:ascii="Arial" w:hAnsi="Arial" w:cs="Arial"/>
        </w:rPr>
        <w:t xml:space="preserve">automation, machine building, robotics, </w:t>
      </w:r>
      <w:r w:rsidR="00D44489">
        <w:rPr>
          <w:rFonts w:ascii="Arial" w:hAnsi="Arial" w:cs="Arial"/>
        </w:rPr>
        <w:lastRenderedPageBreak/>
        <w:t>automotive production, 3D printing and coordinate measuring machines</w:t>
      </w:r>
      <w:r w:rsidR="00D44489">
        <w:rPr>
          <w:rFonts w:ascii="Arial" w:hAnsi="Arial" w:cs="Arial"/>
          <w:lang w:val="en-US"/>
        </w:rPr>
        <w:t>.</w:t>
      </w:r>
      <w:r w:rsidR="00E46D8C">
        <w:rPr>
          <w:rFonts w:ascii="Arial" w:hAnsi="Arial" w:cs="Arial"/>
          <w:lang w:val="en-US"/>
        </w:rPr>
        <w:t xml:space="preserve"> </w:t>
      </w:r>
      <w:r w:rsidR="00D44489">
        <w:rPr>
          <w:rFonts w:ascii="Arial" w:hAnsi="Arial" w:cs="Arial"/>
          <w:lang w:val="en-US"/>
        </w:rPr>
        <w:t xml:space="preserve">The sensor itself has dimensions of 70 x 31 x 45mm and weighs just 185g. </w:t>
      </w:r>
      <w:r w:rsidR="00D44489">
        <w:rPr>
          <w:rFonts w:ascii="Arial" w:hAnsi="Arial" w:cs="Arial"/>
          <w:szCs w:val="22"/>
          <w:lang w:val="en-US"/>
        </w:rPr>
        <w:t xml:space="preserve">The measuring rate is continuously adjustable up to 10kHz and can be individually adapted to suit each measurement task. </w:t>
      </w:r>
      <w:r w:rsidR="00BB6846">
        <w:rPr>
          <w:rFonts w:ascii="Arial" w:hAnsi="Arial" w:cs="Arial"/>
          <w:szCs w:val="20"/>
          <w:lang w:val="en-US"/>
        </w:rPr>
        <w:t xml:space="preserve">Highly flexible cables and a robust IP67 protected aluminium die cast housing make the sensor ideal for industrial use. </w:t>
      </w:r>
      <w:r w:rsidR="00AE1EED">
        <w:rPr>
          <w:rFonts w:ascii="Arial" w:hAnsi="Arial" w:cs="Arial"/>
        </w:rPr>
        <w:t xml:space="preserve">A compact sensor housing with innovative mounting sleeves </w:t>
      </w:r>
      <w:r w:rsidR="00BB6846">
        <w:rPr>
          <w:rFonts w:ascii="Arial" w:hAnsi="Arial" w:cs="Arial"/>
        </w:rPr>
        <w:t>ensures</w:t>
      </w:r>
      <w:r w:rsidR="00AE1EED">
        <w:rPr>
          <w:rFonts w:ascii="Arial" w:hAnsi="Arial" w:cs="Arial"/>
        </w:rPr>
        <w:t xml:space="preserve"> </w:t>
      </w:r>
      <w:r w:rsidR="00BB6846">
        <w:rPr>
          <w:rFonts w:ascii="Arial" w:hAnsi="Arial" w:cs="Arial"/>
        </w:rPr>
        <w:t xml:space="preserve">a </w:t>
      </w:r>
      <w:r w:rsidR="00AE1EED">
        <w:rPr>
          <w:rFonts w:ascii="Arial" w:hAnsi="Arial" w:cs="Arial"/>
        </w:rPr>
        <w:t>repeatable sensor position and alignment to the target.</w:t>
      </w:r>
    </w:p>
    <w:p w14:paraId="53346352" w14:textId="01274C3E" w:rsidR="00E46D8C" w:rsidRDefault="00E46D8C" w:rsidP="00D44489">
      <w:pPr>
        <w:spacing w:line="360" w:lineRule="auto"/>
        <w:rPr>
          <w:rFonts w:ascii="Arial" w:hAnsi="Arial" w:cs="Arial"/>
          <w:szCs w:val="22"/>
          <w:lang w:val="en-US"/>
        </w:rPr>
      </w:pPr>
    </w:p>
    <w:p w14:paraId="55D436BD" w14:textId="77777777" w:rsidR="00180D6E" w:rsidRPr="00515FEE" w:rsidRDefault="00180D6E" w:rsidP="00180D6E">
      <w:pPr>
        <w:spacing w:line="360" w:lineRule="auto"/>
        <w:rPr>
          <w:rFonts w:ascii="Arial" w:hAnsi="Arial" w:cs="Arial"/>
          <w:b/>
          <w:bCs/>
          <w:szCs w:val="22"/>
          <w:lang w:val="en-US"/>
        </w:rPr>
      </w:pPr>
      <w:r>
        <w:rPr>
          <w:rFonts w:ascii="Arial" w:hAnsi="Arial" w:cs="Arial"/>
          <w:b/>
          <w:bCs/>
          <w:szCs w:val="22"/>
          <w:lang w:val="en-US"/>
        </w:rPr>
        <w:t>Standard features make the difference</w:t>
      </w:r>
    </w:p>
    <w:p w14:paraId="5BA4A17E" w14:textId="1DEA2056" w:rsidR="00180D6E" w:rsidRDefault="00180D6E" w:rsidP="00180D6E">
      <w:pPr>
        <w:spacing w:line="360" w:lineRule="auto"/>
        <w:rPr>
          <w:rFonts w:ascii="Arial" w:hAnsi="Arial" w:cs="Arial"/>
          <w:szCs w:val="22"/>
          <w:lang w:val="en-US"/>
        </w:rPr>
      </w:pPr>
      <w:r>
        <w:rPr>
          <w:rFonts w:ascii="Arial" w:hAnsi="Arial" w:cs="Arial"/>
          <w:szCs w:val="22"/>
          <w:lang w:val="en-US"/>
        </w:rPr>
        <w:t>The optoNCDT 1900 series uses the newly developed Advanced Surface Compensation (ASC) algorithm that allows it to operate almost regardless of the target material and colour. The exposure time or amount of light produced by the laser sensor is optimally matched to the reflection characteristics of the target surface, which enables reliable measurements of difficult, changing surfaces. The sensor is extremely resistant to ambient light interference and so can be used in high illumination environments including those situations where lasers are combined with Vision Systems and their associated LED lighting</w:t>
      </w:r>
      <w:r>
        <w:rPr>
          <w:rFonts w:ascii="Arial" w:hAnsi="Arial" w:cs="Arial"/>
          <w:lang w:val="en-US"/>
        </w:rPr>
        <w:t>. The new software algorithms compensate for ambient light up to 50,000 lux, which means operation in direct sunlight is also improved.</w:t>
      </w:r>
    </w:p>
    <w:p w14:paraId="5EF53CB8" w14:textId="77777777" w:rsidR="00180D6E" w:rsidRDefault="00180D6E" w:rsidP="00D44489">
      <w:pPr>
        <w:spacing w:line="360" w:lineRule="auto"/>
        <w:rPr>
          <w:rFonts w:ascii="Arial" w:hAnsi="Arial" w:cs="Arial"/>
          <w:szCs w:val="22"/>
          <w:lang w:val="en-US"/>
        </w:rPr>
      </w:pPr>
    </w:p>
    <w:p w14:paraId="61DBBF05" w14:textId="41C565D3" w:rsidR="00D44489" w:rsidRDefault="00D44489" w:rsidP="00D44489">
      <w:pPr>
        <w:spacing w:line="360" w:lineRule="auto"/>
        <w:rPr>
          <w:rFonts w:ascii="Arial" w:hAnsi="Arial" w:cs="Arial"/>
          <w:szCs w:val="22"/>
          <w:lang w:val="en-US"/>
        </w:rPr>
      </w:pPr>
      <w:r>
        <w:rPr>
          <w:rFonts w:ascii="Arial" w:hAnsi="Arial" w:cs="Arial"/>
          <w:szCs w:val="20"/>
          <w:lang w:val="en-US"/>
        </w:rPr>
        <w:t xml:space="preserve">Using the Micro-Epsilon web interface, the optoNCDT 1900 is easy to set up and use </w:t>
      </w:r>
      <w:r>
        <w:rPr>
          <w:rFonts w:ascii="Arial" w:hAnsi="Arial" w:cs="Arial"/>
          <w:szCs w:val="22"/>
          <w:lang w:val="en-US"/>
        </w:rPr>
        <w:t>without requiring any installed operating software</w:t>
      </w:r>
      <w:r>
        <w:rPr>
          <w:rFonts w:ascii="Arial" w:hAnsi="Arial" w:cs="Arial"/>
          <w:szCs w:val="20"/>
          <w:lang w:val="en-US"/>
        </w:rPr>
        <w:t>. The settings for the measurement task can be quickly selected using application-specific, predefined presets</w:t>
      </w:r>
      <w:r w:rsidR="00AE1EED">
        <w:rPr>
          <w:rFonts w:ascii="Arial" w:hAnsi="Arial" w:cs="Arial"/>
          <w:szCs w:val="20"/>
          <w:lang w:val="en-US"/>
        </w:rPr>
        <w:t xml:space="preserve">, which </w:t>
      </w:r>
      <w:r>
        <w:rPr>
          <w:rFonts w:ascii="Arial" w:hAnsi="Arial" w:cs="Arial"/>
          <w:szCs w:val="22"/>
          <w:lang w:val="en-US"/>
        </w:rPr>
        <w:t>enable rapid, straightforward set up and help to optimise the sensor for specific tasks.</w:t>
      </w:r>
    </w:p>
    <w:p w14:paraId="171EA0A1" w14:textId="0D050427" w:rsidR="00515FEE" w:rsidRDefault="00515FEE" w:rsidP="00D44489">
      <w:pPr>
        <w:spacing w:line="360" w:lineRule="auto"/>
        <w:rPr>
          <w:rFonts w:ascii="Arial" w:hAnsi="Arial" w:cs="Arial"/>
          <w:szCs w:val="22"/>
          <w:lang w:val="en-US"/>
        </w:rPr>
      </w:pPr>
    </w:p>
    <w:p w14:paraId="147D0079" w14:textId="6631668D" w:rsidR="00515FEE" w:rsidRDefault="00515FEE" w:rsidP="00D44489">
      <w:pPr>
        <w:spacing w:line="360" w:lineRule="auto"/>
        <w:rPr>
          <w:rFonts w:ascii="Arial" w:hAnsi="Arial" w:cs="Arial"/>
          <w:szCs w:val="22"/>
          <w:lang w:val="en-US"/>
        </w:rPr>
      </w:pPr>
      <w:r>
        <w:rPr>
          <w:rFonts w:ascii="Arial" w:hAnsi="Arial" w:cs="Arial"/>
          <w:szCs w:val="22"/>
          <w:lang w:val="en-US"/>
        </w:rPr>
        <w:t>Data output is via analogue or digital RS422 interface. By using the Micro-Epsilon IF2030 interface module, EtherNet/IP and PROFINET are also available.</w:t>
      </w:r>
    </w:p>
    <w:p w14:paraId="7A571562" w14:textId="2B671024" w:rsidR="00515FEE" w:rsidRDefault="00515FEE" w:rsidP="00D44489">
      <w:pPr>
        <w:spacing w:line="360" w:lineRule="auto"/>
        <w:rPr>
          <w:rFonts w:ascii="Arial" w:hAnsi="Arial" w:cs="Arial"/>
          <w:szCs w:val="22"/>
          <w:lang w:val="en-US"/>
        </w:rPr>
      </w:pPr>
    </w:p>
    <w:p w14:paraId="2C3742CB" w14:textId="1EB4A627" w:rsidR="00515FEE" w:rsidRDefault="00515FEE" w:rsidP="00515FEE">
      <w:pPr>
        <w:spacing w:line="360" w:lineRule="auto"/>
        <w:rPr>
          <w:rFonts w:ascii="Arial" w:hAnsi="Arial" w:cs="Arial"/>
          <w:szCs w:val="22"/>
          <w:lang w:val="en-US"/>
        </w:rPr>
      </w:pPr>
      <w:r>
        <w:rPr>
          <w:rFonts w:ascii="Arial" w:hAnsi="Arial" w:cs="Arial"/>
          <w:szCs w:val="22"/>
          <w:lang w:val="en-US"/>
        </w:rPr>
        <w:t xml:space="preserve">Glenn Wedgbrow, Business Development Manager at Micro-Epsilon UK comments: “The expansion of the optoNCDT 1900 </w:t>
      </w:r>
      <w:r w:rsidR="00FB73D5">
        <w:rPr>
          <w:rFonts w:ascii="Arial" w:hAnsi="Arial" w:cs="Arial"/>
          <w:szCs w:val="22"/>
          <w:lang w:val="en-US"/>
        </w:rPr>
        <w:t xml:space="preserve">series </w:t>
      </w:r>
      <w:r>
        <w:rPr>
          <w:rFonts w:ascii="Arial" w:hAnsi="Arial" w:cs="Arial"/>
          <w:szCs w:val="22"/>
          <w:lang w:val="en-US"/>
        </w:rPr>
        <w:t xml:space="preserve">and </w:t>
      </w:r>
      <w:r w:rsidR="00FB73D5">
        <w:rPr>
          <w:rFonts w:ascii="Arial" w:hAnsi="Arial" w:cs="Arial"/>
          <w:szCs w:val="22"/>
          <w:lang w:val="en-US"/>
        </w:rPr>
        <w:t xml:space="preserve">the </w:t>
      </w:r>
      <w:r>
        <w:rPr>
          <w:rFonts w:ascii="Arial" w:hAnsi="Arial" w:cs="Arial"/>
          <w:szCs w:val="22"/>
          <w:lang w:val="en-US"/>
        </w:rPr>
        <w:t xml:space="preserve">new 1900LL range of laser </w:t>
      </w:r>
      <w:r w:rsidR="00FB73D5">
        <w:rPr>
          <w:rFonts w:ascii="Arial" w:hAnsi="Arial" w:cs="Arial"/>
          <w:szCs w:val="22"/>
          <w:lang w:val="en-US"/>
        </w:rPr>
        <w:t xml:space="preserve">line </w:t>
      </w:r>
      <w:r>
        <w:rPr>
          <w:rFonts w:ascii="Arial" w:hAnsi="Arial" w:cs="Arial"/>
          <w:szCs w:val="22"/>
          <w:lang w:val="en-US"/>
        </w:rPr>
        <w:t>triangulation sensors allows Micro-Epsilon to help</w:t>
      </w:r>
      <w:r w:rsidR="00FB73D5">
        <w:rPr>
          <w:rFonts w:ascii="Arial" w:hAnsi="Arial" w:cs="Arial"/>
          <w:szCs w:val="22"/>
          <w:lang w:val="en-US"/>
        </w:rPr>
        <w:t xml:space="preserve"> </w:t>
      </w:r>
      <w:r>
        <w:rPr>
          <w:rFonts w:ascii="Arial" w:hAnsi="Arial" w:cs="Arial"/>
          <w:szCs w:val="22"/>
          <w:lang w:val="en-US"/>
        </w:rPr>
        <w:t xml:space="preserve">customers solve almost every type of industrial distance, displacement and position measurement task. The combination of </w:t>
      </w:r>
      <w:r>
        <w:rPr>
          <w:rFonts w:ascii="Arial" w:hAnsi="Arial" w:cs="Arial"/>
          <w:szCs w:val="22"/>
          <w:lang w:val="en-US"/>
        </w:rPr>
        <w:lastRenderedPageBreak/>
        <w:t>enhanced performance, compactness and wide range of new features result in a range of laser sensors that set new benchmarks for advanced automation tasks.”</w:t>
      </w:r>
    </w:p>
    <w:p w14:paraId="2C3C9BF1" w14:textId="77777777" w:rsidR="00515FEE" w:rsidRDefault="00515FEE" w:rsidP="00D44489">
      <w:pPr>
        <w:spacing w:line="360" w:lineRule="auto"/>
        <w:rPr>
          <w:rFonts w:ascii="Arial" w:hAnsi="Arial" w:cs="Arial"/>
          <w:szCs w:val="22"/>
          <w:lang w:val="en-US"/>
        </w:rPr>
      </w:pPr>
    </w:p>
    <w:p w14:paraId="229B1ED4" w14:textId="22C9E55C" w:rsidR="00716E4C" w:rsidRDefault="00716E4C">
      <w:pPr>
        <w:spacing w:line="360" w:lineRule="auto"/>
        <w:rPr>
          <w:rStyle w:val="Hyperlink"/>
          <w:rFonts w:ascii="Arial" w:hAnsi="Arial" w:cs="Arial"/>
          <w:lang w:val="en-US"/>
        </w:rPr>
      </w:pPr>
      <w:r>
        <w:rPr>
          <w:rFonts w:ascii="Arial" w:hAnsi="Arial" w:cs="Arial"/>
          <w:szCs w:val="20"/>
          <w:lang w:val="en-US"/>
        </w:rPr>
        <w:t xml:space="preserve">For more information </w:t>
      </w:r>
      <w:r w:rsidR="0033508D">
        <w:rPr>
          <w:rFonts w:ascii="Arial" w:hAnsi="Arial" w:cs="Arial"/>
          <w:szCs w:val="20"/>
          <w:lang w:val="en-US"/>
        </w:rPr>
        <w:t xml:space="preserve">on </w:t>
      </w:r>
      <w:r w:rsidR="00FB73D5">
        <w:rPr>
          <w:rFonts w:ascii="Arial" w:hAnsi="Arial" w:cs="Arial"/>
          <w:szCs w:val="20"/>
          <w:lang w:val="en-US"/>
        </w:rPr>
        <w:t xml:space="preserve">the </w:t>
      </w:r>
      <w:r w:rsidR="004A5FEB">
        <w:rPr>
          <w:rFonts w:ascii="Arial" w:hAnsi="Arial" w:cs="Arial"/>
          <w:szCs w:val="20"/>
          <w:lang w:val="en-US"/>
        </w:rPr>
        <w:t xml:space="preserve">optoNCDT 1900 </w:t>
      </w:r>
      <w:r w:rsidR="00FB73D5">
        <w:rPr>
          <w:rFonts w:ascii="Arial" w:hAnsi="Arial" w:cs="Arial"/>
          <w:szCs w:val="20"/>
          <w:lang w:val="en-US"/>
        </w:rPr>
        <w:t>series of laser</w:t>
      </w:r>
      <w:r w:rsidR="004A5FEB">
        <w:rPr>
          <w:rFonts w:ascii="Arial" w:hAnsi="Arial" w:cs="Arial"/>
          <w:szCs w:val="20"/>
          <w:lang w:val="en-US"/>
        </w:rPr>
        <w:t xml:space="preserve"> </w:t>
      </w:r>
      <w:r w:rsidR="00FB73D5">
        <w:rPr>
          <w:rFonts w:ascii="Arial" w:hAnsi="Arial" w:cs="Arial"/>
          <w:szCs w:val="20"/>
          <w:lang w:val="en-US"/>
        </w:rPr>
        <w:t xml:space="preserve">triangulation </w:t>
      </w:r>
      <w:r w:rsidR="004A5FEB">
        <w:rPr>
          <w:rFonts w:ascii="Arial" w:hAnsi="Arial" w:cs="Arial"/>
          <w:szCs w:val="20"/>
          <w:lang w:val="en-US"/>
        </w:rPr>
        <w:t>sensors</w:t>
      </w:r>
      <w:r w:rsidR="00530A19">
        <w:rPr>
          <w:rFonts w:ascii="Arial" w:hAnsi="Arial" w:cs="Arial"/>
          <w:szCs w:val="20"/>
          <w:lang w:val="en-US"/>
        </w:rPr>
        <w:t>,</w:t>
      </w:r>
      <w:r w:rsidR="00636540">
        <w:rPr>
          <w:rFonts w:ascii="Arial" w:hAnsi="Arial" w:cs="Arial"/>
          <w:szCs w:val="20"/>
          <w:lang w:val="en-US"/>
        </w:rPr>
        <w:t xml:space="preserve"> </w:t>
      </w:r>
      <w:r w:rsidR="00FF1B78">
        <w:rPr>
          <w:rFonts w:ascii="Arial" w:hAnsi="Arial" w:cs="Arial"/>
          <w:lang w:val="en-US"/>
        </w:rPr>
        <w:t>visit</w:t>
      </w:r>
      <w:r w:rsidR="00DA228D">
        <w:rPr>
          <w:rFonts w:ascii="Arial" w:hAnsi="Arial" w:cs="Arial"/>
          <w:lang w:val="en-US"/>
        </w:rPr>
        <w:t xml:space="preserve"> </w:t>
      </w:r>
      <w:hyperlink r:id="rId9" w:history="1">
        <w:r w:rsidR="004A5FEB" w:rsidRPr="00C15667">
          <w:rPr>
            <w:rStyle w:val="Hyperlink"/>
            <w:rFonts w:ascii="Arial" w:hAnsi="Arial" w:cs="Arial"/>
          </w:rPr>
          <w:t>www.micro-epsilon.co.uk</w:t>
        </w:r>
      </w:hyperlink>
      <w:r w:rsidR="00FF1B78">
        <w:rPr>
          <w:rFonts w:ascii="Arial" w:hAnsi="Arial" w:cs="Arial"/>
          <w:color w:val="44546A"/>
          <w:sz w:val="20"/>
          <w:szCs w:val="20"/>
        </w:rPr>
        <w:t xml:space="preserve"> </w:t>
      </w:r>
      <w:r w:rsidR="00FF1B78">
        <w:rPr>
          <w:rFonts w:ascii="Arial" w:hAnsi="Arial" w:cs="Arial"/>
          <w:lang w:val="en-US"/>
        </w:rPr>
        <w:t>or ca</w:t>
      </w:r>
      <w:r>
        <w:rPr>
          <w:rFonts w:ascii="Arial" w:hAnsi="Arial" w:cs="Arial"/>
          <w:lang w:val="en-US"/>
        </w:rPr>
        <w:t xml:space="preserve">ll the Micro-Epsilon sales department on </w:t>
      </w:r>
      <w:r w:rsidR="00285828">
        <w:rPr>
          <w:rFonts w:ascii="Arial" w:hAnsi="Arial" w:cs="Arial"/>
          <w:lang w:val="en-US"/>
        </w:rPr>
        <w:t>+44 (</w:t>
      </w:r>
      <w:r>
        <w:rPr>
          <w:rFonts w:ascii="Arial" w:hAnsi="Arial" w:cs="Arial"/>
          <w:lang w:val="en-US"/>
        </w:rPr>
        <w:t>0</w:t>
      </w:r>
      <w:r w:rsidR="00285828">
        <w:rPr>
          <w:rFonts w:ascii="Arial" w:hAnsi="Arial" w:cs="Arial"/>
          <w:lang w:val="en-US"/>
        </w:rPr>
        <w:t>)</w:t>
      </w:r>
      <w:r>
        <w:rPr>
          <w:rFonts w:ascii="Arial" w:hAnsi="Arial" w:cs="Arial"/>
          <w:lang w:val="en-US"/>
        </w:rPr>
        <w:t>151 355 6070 or email</w:t>
      </w:r>
      <w:r w:rsidR="004A5FEB">
        <w:rPr>
          <w:rFonts w:ascii="Arial" w:hAnsi="Arial" w:cs="Arial"/>
          <w:lang w:val="en-US"/>
        </w:rPr>
        <w:t xml:space="preserve"> </w:t>
      </w:r>
      <w:hyperlink r:id="rId10" w:history="1"/>
      <w:hyperlink r:id="rId11" w:history="1">
        <w:r>
          <w:rPr>
            <w:rStyle w:val="Hyperlink"/>
            <w:rFonts w:ascii="Arial" w:hAnsi="Arial" w:cs="Arial"/>
            <w:lang w:val="en-US"/>
          </w:rPr>
          <w:t>info@micro-epsilon.co.uk</w:t>
        </w:r>
      </w:hyperlink>
    </w:p>
    <w:p w14:paraId="2910220A" w14:textId="50735250" w:rsidR="00716E4C" w:rsidRDefault="00716E4C">
      <w:pPr>
        <w:jc w:val="center"/>
        <w:rPr>
          <w:rFonts w:ascii="Garamond" w:hAnsi="Garamond" w:cs="Arial"/>
          <w:b/>
        </w:rPr>
      </w:pPr>
      <w:r>
        <w:rPr>
          <w:rFonts w:ascii="Garamond" w:hAnsi="Garamond" w:cs="Arial"/>
          <w:b/>
        </w:rPr>
        <w:t>– ENDS –</w:t>
      </w:r>
      <w:bookmarkEnd w:id="0"/>
      <w:r>
        <w:rPr>
          <w:rFonts w:ascii="Garamond" w:hAnsi="Garamond" w:cs="Arial"/>
          <w:b/>
        </w:rPr>
        <w:t xml:space="preserve"> [</w:t>
      </w:r>
      <w:r w:rsidR="00515FEE">
        <w:rPr>
          <w:rFonts w:ascii="Garamond" w:hAnsi="Garamond" w:cs="Arial"/>
          <w:b/>
        </w:rPr>
        <w:t>6</w:t>
      </w:r>
      <w:r w:rsidR="00180D6E">
        <w:rPr>
          <w:rFonts w:ascii="Garamond" w:hAnsi="Garamond" w:cs="Arial"/>
          <w:b/>
        </w:rPr>
        <w:t>23</w:t>
      </w:r>
      <w:r w:rsidR="0033508D">
        <w:rPr>
          <w:rFonts w:ascii="Garamond" w:hAnsi="Garamond" w:cs="Arial"/>
          <w:b/>
        </w:rPr>
        <w:t xml:space="preserve"> </w:t>
      </w:r>
      <w:r>
        <w:rPr>
          <w:rFonts w:ascii="Garamond" w:hAnsi="Garamond" w:cs="Arial"/>
          <w:b/>
        </w:rPr>
        <w:t>words]</w:t>
      </w:r>
    </w:p>
    <w:p w14:paraId="6AF6A203" w14:textId="77777777" w:rsidR="00716E4C" w:rsidRDefault="00716E4C">
      <w:pPr>
        <w:autoSpaceDE w:val="0"/>
        <w:autoSpaceDN w:val="0"/>
        <w:adjustRightInd w:val="0"/>
        <w:jc w:val="center"/>
        <w:rPr>
          <w:rFonts w:ascii="Garamond" w:hAnsi="Garamond" w:cs="Arial"/>
          <w:b/>
        </w:rPr>
      </w:pPr>
    </w:p>
    <w:p w14:paraId="12B238C4" w14:textId="4F45F37F" w:rsidR="008904B5" w:rsidRDefault="008904B5" w:rsidP="008904B5">
      <w:pPr>
        <w:spacing w:line="360" w:lineRule="auto"/>
        <w:rPr>
          <w:rFonts w:ascii="Garamond" w:hAnsi="Garamond"/>
          <w:b/>
          <w:sz w:val="22"/>
        </w:rPr>
      </w:pPr>
      <w:r>
        <w:rPr>
          <w:rFonts w:ascii="Garamond" w:hAnsi="Garamond"/>
          <w:b/>
          <w:sz w:val="22"/>
        </w:rPr>
        <w:t>Photos and captions:</w:t>
      </w:r>
    </w:p>
    <w:p w14:paraId="688755D9" w14:textId="3DE38F46" w:rsidR="00285828" w:rsidRDefault="004A5FEB" w:rsidP="00646FA9">
      <w:pPr>
        <w:spacing w:line="360" w:lineRule="auto"/>
        <w:rPr>
          <w:rFonts w:ascii="Garamond" w:hAnsi="Garamond"/>
          <w:b/>
          <w:sz w:val="22"/>
        </w:rPr>
      </w:pPr>
      <w:r>
        <w:rPr>
          <w:rFonts w:ascii="Garamond" w:hAnsi="Garamond"/>
          <w:b/>
          <w:noProof/>
          <w:sz w:val="22"/>
        </w:rPr>
        <w:drawing>
          <wp:inline distT="0" distB="0" distL="0" distR="0" wp14:anchorId="5DFC5774" wp14:editId="63FFAF42">
            <wp:extent cx="2926080" cy="25755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2575560"/>
                    </a:xfrm>
                    <a:prstGeom prst="rect">
                      <a:avLst/>
                    </a:prstGeom>
                  </pic:spPr>
                </pic:pic>
              </a:graphicData>
            </a:graphic>
          </wp:inline>
        </w:drawing>
      </w:r>
    </w:p>
    <w:p w14:paraId="3237051A" w14:textId="425372A6" w:rsidR="00285828" w:rsidRDefault="00285828" w:rsidP="00646FA9">
      <w:pPr>
        <w:spacing w:line="360" w:lineRule="auto"/>
        <w:rPr>
          <w:rFonts w:ascii="Arial" w:hAnsi="Arial" w:cs="Arial"/>
          <w:b/>
          <w:bCs/>
          <w:i/>
          <w:iCs/>
          <w:sz w:val="20"/>
          <w:szCs w:val="20"/>
          <w:lang w:val="en-US"/>
        </w:rPr>
      </w:pPr>
      <w:r w:rsidRPr="00DC0008">
        <w:rPr>
          <w:rFonts w:ascii="Arial" w:hAnsi="Arial" w:cs="Arial"/>
          <w:b/>
          <w:bCs/>
          <w:i/>
          <w:iCs/>
          <w:sz w:val="20"/>
          <w:szCs w:val="20"/>
          <w:lang w:val="en-US"/>
        </w:rPr>
        <w:t xml:space="preserve">The </w:t>
      </w:r>
      <w:r w:rsidR="00D465F8">
        <w:rPr>
          <w:rFonts w:ascii="Arial" w:hAnsi="Arial" w:cs="Arial"/>
          <w:b/>
          <w:bCs/>
          <w:i/>
          <w:iCs/>
          <w:sz w:val="20"/>
          <w:szCs w:val="20"/>
          <w:lang w:val="en-US"/>
        </w:rPr>
        <w:t xml:space="preserve">new </w:t>
      </w:r>
      <w:r w:rsidR="004A5FEB">
        <w:rPr>
          <w:rFonts w:ascii="Arial" w:hAnsi="Arial" w:cs="Arial"/>
          <w:b/>
          <w:bCs/>
          <w:i/>
          <w:iCs/>
          <w:sz w:val="20"/>
          <w:szCs w:val="20"/>
          <w:lang w:val="en-US"/>
        </w:rPr>
        <w:t>optoNCDT 1900 LL laser line sensor from Micro-Epsilon</w:t>
      </w:r>
      <w:r w:rsidRPr="00DC0008">
        <w:rPr>
          <w:rFonts w:ascii="Arial" w:hAnsi="Arial" w:cs="Arial"/>
          <w:b/>
          <w:bCs/>
          <w:i/>
          <w:iCs/>
          <w:sz w:val="20"/>
          <w:szCs w:val="20"/>
          <w:lang w:val="en-US"/>
        </w:rPr>
        <w:t>.</w:t>
      </w:r>
    </w:p>
    <w:p w14:paraId="5D3FC879" w14:textId="349C6BE6" w:rsidR="002669C6" w:rsidRDefault="002669C6" w:rsidP="00646FA9">
      <w:pPr>
        <w:spacing w:line="360" w:lineRule="auto"/>
        <w:rPr>
          <w:rFonts w:ascii="Arial" w:hAnsi="Arial" w:cs="Arial"/>
          <w:b/>
          <w:bCs/>
          <w:i/>
          <w:iCs/>
          <w:sz w:val="20"/>
          <w:szCs w:val="20"/>
          <w:lang w:val="en-US"/>
        </w:rPr>
      </w:pPr>
    </w:p>
    <w:p w14:paraId="6FE422FB" w14:textId="20D812D3" w:rsidR="00011659" w:rsidRDefault="00011659" w:rsidP="00646FA9">
      <w:pPr>
        <w:spacing w:line="360" w:lineRule="auto"/>
        <w:rPr>
          <w:rFonts w:ascii="Arial" w:hAnsi="Arial" w:cs="Arial"/>
          <w:b/>
          <w:bCs/>
          <w:i/>
          <w:iCs/>
          <w:sz w:val="20"/>
          <w:szCs w:val="20"/>
          <w:lang w:val="en-US"/>
        </w:rPr>
      </w:pPr>
      <w:r>
        <w:rPr>
          <w:rFonts w:ascii="Arial" w:hAnsi="Arial" w:cs="Arial"/>
          <w:b/>
          <w:bCs/>
          <w:i/>
          <w:iCs/>
          <w:noProof/>
          <w:sz w:val="20"/>
          <w:szCs w:val="20"/>
          <w:lang w:val="en-US"/>
        </w:rPr>
        <w:drawing>
          <wp:inline distT="0" distB="0" distL="0" distR="0" wp14:anchorId="1C56E127" wp14:editId="41823ECA">
            <wp:extent cx="2164080" cy="2735580"/>
            <wp:effectExtent l="0" t="0" r="762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74142" cy="2748299"/>
                    </a:xfrm>
                    <a:prstGeom prst="rect">
                      <a:avLst/>
                    </a:prstGeom>
                  </pic:spPr>
                </pic:pic>
              </a:graphicData>
            </a:graphic>
          </wp:inline>
        </w:drawing>
      </w:r>
    </w:p>
    <w:p w14:paraId="6592727E" w14:textId="517689B0" w:rsidR="00011659" w:rsidRDefault="00011659" w:rsidP="00EB6CA5">
      <w:pPr>
        <w:rPr>
          <w:rFonts w:ascii="Arial" w:hAnsi="Arial" w:cs="Arial"/>
          <w:b/>
          <w:bCs/>
          <w:i/>
          <w:iCs/>
          <w:sz w:val="20"/>
          <w:szCs w:val="20"/>
          <w:lang w:val="en-US"/>
        </w:rPr>
      </w:pPr>
      <w:r>
        <w:rPr>
          <w:rFonts w:ascii="Arial" w:hAnsi="Arial" w:cs="Arial"/>
          <w:b/>
          <w:bCs/>
          <w:i/>
          <w:iCs/>
          <w:sz w:val="20"/>
          <w:szCs w:val="20"/>
          <w:lang w:val="en-US"/>
        </w:rPr>
        <w:t>Optical averaging via the oval light spot compensates for any unevenness of the target surface.</w:t>
      </w:r>
    </w:p>
    <w:p w14:paraId="4B8CFB08" w14:textId="7A87306E" w:rsidR="00011659" w:rsidRDefault="00011659" w:rsidP="00EB6CA5">
      <w:pPr>
        <w:rPr>
          <w:rFonts w:ascii="Arial" w:hAnsi="Arial" w:cs="Arial"/>
          <w:b/>
          <w:bCs/>
          <w:i/>
          <w:iCs/>
          <w:sz w:val="20"/>
          <w:szCs w:val="20"/>
          <w:lang w:val="en-US"/>
        </w:rPr>
      </w:pPr>
    </w:p>
    <w:p w14:paraId="2F59D397" w14:textId="485EE31C" w:rsidR="00011659" w:rsidRDefault="00011659" w:rsidP="00EB6CA5">
      <w:pPr>
        <w:rPr>
          <w:rFonts w:ascii="Garamond" w:hAnsi="Garamond"/>
          <w:b/>
          <w:sz w:val="22"/>
        </w:rPr>
      </w:pPr>
      <w:r>
        <w:rPr>
          <w:rFonts w:ascii="Garamond" w:hAnsi="Garamond"/>
          <w:b/>
          <w:noProof/>
          <w:sz w:val="22"/>
        </w:rPr>
        <w:lastRenderedPageBreak/>
        <w:drawing>
          <wp:inline distT="0" distB="0" distL="0" distR="0" wp14:anchorId="7B3B791E" wp14:editId="76BFB1AB">
            <wp:extent cx="6116955" cy="2948305"/>
            <wp:effectExtent l="0" t="0" r="0" b="444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955" cy="2948305"/>
                    </a:xfrm>
                    <a:prstGeom prst="rect">
                      <a:avLst/>
                    </a:prstGeom>
                  </pic:spPr>
                </pic:pic>
              </a:graphicData>
            </a:graphic>
          </wp:inline>
        </w:drawing>
      </w:r>
    </w:p>
    <w:p w14:paraId="0192630C" w14:textId="6A5DF501" w:rsidR="00011659" w:rsidRDefault="00011659" w:rsidP="00EB6CA5">
      <w:pPr>
        <w:rPr>
          <w:rFonts w:ascii="Garamond" w:hAnsi="Garamond"/>
          <w:b/>
          <w:sz w:val="22"/>
        </w:rPr>
      </w:pPr>
    </w:p>
    <w:p w14:paraId="318D2A30" w14:textId="1A1A64FF" w:rsidR="00CE7C47" w:rsidRDefault="00CE7C47" w:rsidP="00EB6CA5">
      <w:pPr>
        <w:rPr>
          <w:rFonts w:ascii="Garamond" w:hAnsi="Garamond"/>
          <w:b/>
          <w:sz w:val="22"/>
        </w:rPr>
      </w:pPr>
      <w:r>
        <w:rPr>
          <w:rFonts w:ascii="Garamond" w:hAnsi="Garamond"/>
          <w:b/>
          <w:noProof/>
          <w:sz w:val="22"/>
        </w:rPr>
        <w:drawing>
          <wp:inline distT="0" distB="0" distL="0" distR="0" wp14:anchorId="01A1381F" wp14:editId="4E8B9E00">
            <wp:extent cx="5949696" cy="2514600"/>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9696" cy="2514600"/>
                    </a:xfrm>
                    <a:prstGeom prst="rect">
                      <a:avLst/>
                    </a:prstGeom>
                  </pic:spPr>
                </pic:pic>
              </a:graphicData>
            </a:graphic>
          </wp:inline>
        </w:drawing>
      </w:r>
    </w:p>
    <w:p w14:paraId="44994729" w14:textId="77777777" w:rsidR="00011659" w:rsidRDefault="00011659" w:rsidP="00EB6CA5">
      <w:pPr>
        <w:rPr>
          <w:rFonts w:ascii="Garamond" w:hAnsi="Garamond"/>
          <w:b/>
          <w:sz w:val="22"/>
        </w:rPr>
      </w:pPr>
    </w:p>
    <w:p w14:paraId="7791B863" w14:textId="67EE860B" w:rsidR="00EB6CA5" w:rsidRDefault="002669C6" w:rsidP="00EB6CA5">
      <w:r>
        <w:rPr>
          <w:rFonts w:ascii="Garamond" w:hAnsi="Garamond"/>
          <w:b/>
          <w:sz w:val="22"/>
        </w:rPr>
        <w:br/>
      </w:r>
      <w:r w:rsidR="00716E4C">
        <w:rPr>
          <w:rFonts w:ascii="Garamond" w:hAnsi="Garamond"/>
          <w:b/>
          <w:sz w:val="22"/>
        </w:rPr>
        <w:t>Note to Editors:</w:t>
      </w:r>
      <w:r w:rsidR="00716E4C">
        <w:rPr>
          <w:noProof/>
          <w:sz w:val="22"/>
        </w:rPr>
        <w:t xml:space="preserve"> </w:t>
      </w:r>
    </w:p>
    <w:p w14:paraId="5FC27808" w14:textId="77777777" w:rsidR="00802067" w:rsidRDefault="00802067" w:rsidP="00EB6CA5">
      <w:pPr>
        <w:rPr>
          <w:sz w:val="22"/>
          <w:szCs w:val="22"/>
        </w:rPr>
      </w:pPr>
    </w:p>
    <w:p w14:paraId="5CF739F4" w14:textId="4283A4D2" w:rsidR="00802067" w:rsidRPr="00802067" w:rsidRDefault="00802067" w:rsidP="00EB6CA5">
      <w:pPr>
        <w:rPr>
          <w:b/>
          <w:bCs/>
          <w:sz w:val="22"/>
          <w:szCs w:val="22"/>
        </w:rPr>
      </w:pPr>
      <w:r w:rsidRPr="00802067">
        <w:rPr>
          <w:b/>
          <w:bCs/>
          <w:sz w:val="22"/>
          <w:szCs w:val="22"/>
        </w:rPr>
        <w:t>About Micro-Epsilon</w:t>
      </w:r>
    </w:p>
    <w:p w14:paraId="5485F5BF" w14:textId="4781E33B" w:rsidR="00EB6CA5" w:rsidRPr="00534C59" w:rsidRDefault="00EB6CA5" w:rsidP="00EB6CA5">
      <w:pPr>
        <w:rPr>
          <w:sz w:val="22"/>
          <w:szCs w:val="22"/>
        </w:rPr>
      </w:pPr>
      <w:r w:rsidRPr="00534C59">
        <w:rPr>
          <w:sz w:val="22"/>
          <w:szCs w:val="22"/>
        </w:rPr>
        <w:t>Manufacturing processes throughout all industries are evolving at a rapid pace, and the quality and tolerances expected from the end user are forever increasing. Thus</w:t>
      </w:r>
      <w:r w:rsidR="00401D21">
        <w:rPr>
          <w:sz w:val="22"/>
          <w:szCs w:val="22"/>
        </w:rPr>
        <w:t>,</w:t>
      </w:r>
      <w:r w:rsidRPr="00534C59">
        <w:rPr>
          <w:sz w:val="22"/>
          <w:szCs w:val="22"/>
        </w:rPr>
        <w:t xml:space="preserve"> the need for smarter measurement solutions is continuously growing. Micro-Epsilon (</w:t>
      </w:r>
      <w:hyperlink r:id="rId16" w:history="1">
        <w:r w:rsidRPr="00534C59">
          <w:rPr>
            <w:rStyle w:val="Hyperlink"/>
            <w:sz w:val="22"/>
            <w:szCs w:val="22"/>
          </w:rPr>
          <w:t>www.micro-epsilon.co.uk</w:t>
        </w:r>
      </w:hyperlink>
      <w:r w:rsidRPr="00534C59">
        <w:rPr>
          <w:sz w:val="22"/>
          <w:szCs w:val="22"/>
        </w:rPr>
        <w:t>) is renowned globally for being at the forefront of measurement technology.</w:t>
      </w:r>
    </w:p>
    <w:p w14:paraId="32318072" w14:textId="58FB3CA9" w:rsidR="00EB6CA5" w:rsidRPr="00534C59" w:rsidRDefault="00EB6CA5" w:rsidP="00EB6CA5">
      <w:pPr>
        <w:rPr>
          <w:sz w:val="22"/>
          <w:szCs w:val="22"/>
        </w:rPr>
      </w:pPr>
      <w:r w:rsidRPr="00534C59">
        <w:rPr>
          <w:sz w:val="22"/>
          <w:szCs w:val="22"/>
        </w:rPr>
        <w:t>For more than 50 years</w:t>
      </w:r>
      <w:r w:rsidR="00401D21">
        <w:rPr>
          <w:sz w:val="22"/>
          <w:szCs w:val="22"/>
        </w:rPr>
        <w:t>,</w:t>
      </w:r>
      <w:r w:rsidRPr="00534C59">
        <w:rPr>
          <w:sz w:val="22"/>
          <w:szCs w:val="22"/>
        </w:rPr>
        <w:t xml:space="preserve"> we have continuously offered reliable, high performance, unique solutions particularly when high precision measurement or inspection is required. Our product range covers sensors for the measurement of distance and displacement, sensors for IR temperature measurement and colour detection, as well as turnkey systems for dimensional measurement and defect detection.</w:t>
      </w:r>
    </w:p>
    <w:p w14:paraId="5A04AB56" w14:textId="76313A64" w:rsidR="00EB6CA5" w:rsidRPr="00534C59" w:rsidRDefault="00EB6CA5" w:rsidP="00EB6CA5">
      <w:pPr>
        <w:rPr>
          <w:sz w:val="22"/>
          <w:szCs w:val="22"/>
        </w:rPr>
      </w:pPr>
      <w:r w:rsidRPr="00534C59">
        <w:rPr>
          <w:sz w:val="22"/>
          <w:szCs w:val="22"/>
        </w:rPr>
        <w:t>We understand that our customers are our business partners and</w:t>
      </w:r>
      <w:r w:rsidR="000537F2">
        <w:rPr>
          <w:sz w:val="22"/>
          <w:szCs w:val="22"/>
        </w:rPr>
        <w:t xml:space="preserve"> aim to</w:t>
      </w:r>
      <w:r w:rsidRPr="00534C59">
        <w:rPr>
          <w:sz w:val="22"/>
          <w:szCs w:val="22"/>
        </w:rPr>
        <w:t xml:space="preserve"> develop long term relationships with them. We work closely with our customers to fully understand their requirements; our salespeople are engineers and understand more than just the sensor performance. We are problem solvers. </w:t>
      </w:r>
    </w:p>
    <w:p w14:paraId="002DEF91" w14:textId="77777777" w:rsidR="00EB6CA5" w:rsidRPr="00534C59" w:rsidRDefault="00EB6CA5" w:rsidP="00EB6CA5">
      <w:pPr>
        <w:rPr>
          <w:sz w:val="22"/>
          <w:szCs w:val="22"/>
        </w:rPr>
      </w:pPr>
      <w:r w:rsidRPr="00534C59">
        <w:rPr>
          <w:sz w:val="22"/>
          <w:szCs w:val="22"/>
        </w:rPr>
        <w:t xml:space="preserve">We operate a fair working policy, which results in excellent customer service and support even post sale. </w:t>
      </w:r>
    </w:p>
    <w:p w14:paraId="7D4C41AC" w14:textId="77777777" w:rsidR="00EB6CA5" w:rsidRPr="00534C59" w:rsidRDefault="00EB6CA5" w:rsidP="00EB6CA5">
      <w:pPr>
        <w:rPr>
          <w:sz w:val="22"/>
          <w:szCs w:val="22"/>
        </w:rPr>
      </w:pPr>
      <w:r w:rsidRPr="00534C59">
        <w:rPr>
          <w:sz w:val="22"/>
          <w:szCs w:val="22"/>
        </w:rPr>
        <w:lastRenderedPageBreak/>
        <w:t>Our high performance products and way of working provide our customers with a genuine competitive advantage.</w:t>
      </w:r>
    </w:p>
    <w:p w14:paraId="66D90F0D" w14:textId="77777777" w:rsidR="00802067" w:rsidRDefault="00802067">
      <w:pPr>
        <w:pStyle w:val="Header"/>
        <w:tabs>
          <w:tab w:val="clear" w:pos="4320"/>
          <w:tab w:val="clear" w:pos="8640"/>
        </w:tabs>
        <w:autoSpaceDE w:val="0"/>
        <w:autoSpaceDN w:val="0"/>
        <w:adjustRightInd w:val="0"/>
        <w:rPr>
          <w:b/>
          <w:lang w:val="en-US"/>
        </w:rPr>
      </w:pPr>
    </w:p>
    <w:p w14:paraId="4BAAC8E4" w14:textId="20A9E172" w:rsidR="00716E4C" w:rsidRDefault="00716E4C">
      <w:pPr>
        <w:pStyle w:val="Header"/>
        <w:tabs>
          <w:tab w:val="clear" w:pos="4320"/>
          <w:tab w:val="clear" w:pos="8640"/>
        </w:tabs>
        <w:autoSpaceDE w:val="0"/>
        <w:autoSpaceDN w:val="0"/>
        <w:adjustRightInd w:val="0"/>
        <w:rPr>
          <w:b/>
          <w:bCs/>
        </w:rPr>
      </w:pPr>
      <w:r>
        <w:rPr>
          <w:b/>
          <w:lang w:val="en-US"/>
        </w:rPr>
        <w:t xml:space="preserve">To download high resolution images for this article, please go to </w:t>
      </w:r>
      <w:hyperlink r:id="rId17" w:history="1">
        <w:r>
          <w:rPr>
            <w:rStyle w:val="Hyperlink"/>
            <w:b/>
            <w:lang w:val="en-US"/>
          </w:rPr>
          <w:t>www.silverbulletpr.co.uk/press</w:t>
        </w:r>
      </w:hyperlink>
      <w:r>
        <w:rPr>
          <w:b/>
          <w:lang w:val="en-US"/>
        </w:rPr>
        <w:t xml:space="preserve"> . Alternatively, you can request an image by contacting</w:t>
      </w:r>
      <w:r>
        <w:rPr>
          <w:b/>
          <w:bCs/>
        </w:rPr>
        <w:t>:</w:t>
      </w:r>
    </w:p>
    <w:p w14:paraId="71E99F7A" w14:textId="77777777" w:rsidR="00716E4C" w:rsidRDefault="00716E4C">
      <w:pPr>
        <w:pStyle w:val="Header"/>
        <w:tabs>
          <w:tab w:val="clear" w:pos="4320"/>
          <w:tab w:val="clear" w:pos="8640"/>
        </w:tabs>
        <w:autoSpaceDE w:val="0"/>
        <w:autoSpaceDN w:val="0"/>
        <w:adjustRightInd w:val="0"/>
      </w:pPr>
    </w:p>
    <w:p w14:paraId="2A98048E" w14:textId="77777777" w:rsidR="00716E4C" w:rsidRDefault="00716E4C">
      <w:pPr>
        <w:pStyle w:val="Header"/>
        <w:tabs>
          <w:tab w:val="clear" w:pos="4320"/>
          <w:tab w:val="clear" w:pos="8640"/>
        </w:tabs>
        <w:autoSpaceDE w:val="0"/>
        <w:autoSpaceDN w:val="0"/>
        <w:adjustRightInd w:val="0"/>
        <w:rPr>
          <w:sz w:val="22"/>
        </w:rPr>
      </w:pPr>
      <w:r>
        <w:rPr>
          <w:sz w:val="22"/>
        </w:rPr>
        <w:br/>
      </w:r>
      <w:r w:rsidRPr="00CA0787">
        <w:rPr>
          <w:b/>
          <w:bCs/>
          <w:sz w:val="22"/>
        </w:rPr>
        <w:t>Issued by:</w:t>
      </w:r>
      <w:r>
        <w:rPr>
          <w:sz w:val="22"/>
        </w:rPr>
        <w:tab/>
      </w:r>
      <w:r>
        <w:rPr>
          <w:sz w:val="22"/>
        </w:rPr>
        <w:tab/>
      </w:r>
      <w:r>
        <w:rPr>
          <w:sz w:val="22"/>
        </w:rPr>
        <w:tab/>
        <w:t>Dean Palmer</w:t>
      </w:r>
    </w:p>
    <w:p w14:paraId="24F39188"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Director</w:t>
      </w:r>
    </w:p>
    <w:p w14:paraId="2F22CEF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SilverBullet PR Ltd</w:t>
      </w:r>
    </w:p>
    <w:p w14:paraId="656BD624"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19, Glen Crescent, Stamford,</w:t>
      </w:r>
    </w:p>
    <w:p w14:paraId="7503042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Lincolnshire PE9 1SW</w:t>
      </w:r>
    </w:p>
    <w:p w14:paraId="0FC46880"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Tel: 01780 754 254</w:t>
      </w:r>
    </w:p>
    <w:p w14:paraId="7CE9BFDA" w14:textId="77777777" w:rsidR="00716E4C" w:rsidRDefault="00716E4C">
      <w:pPr>
        <w:pStyle w:val="Header"/>
        <w:tabs>
          <w:tab w:val="clear" w:pos="4320"/>
          <w:tab w:val="clear" w:pos="8640"/>
        </w:tabs>
        <w:autoSpaceDE w:val="0"/>
        <w:autoSpaceDN w:val="0"/>
        <w:adjustRightInd w:val="0"/>
        <w:ind w:left="2160" w:firstLine="720"/>
        <w:rPr>
          <w:sz w:val="22"/>
        </w:rPr>
      </w:pPr>
      <w:r>
        <w:rPr>
          <w:sz w:val="22"/>
        </w:rPr>
        <w:t>Mobile: 07703 023771</w:t>
      </w:r>
    </w:p>
    <w:p w14:paraId="2E7207BB"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 xml:space="preserve">Email: </w:t>
      </w:r>
      <w:hyperlink r:id="rId18" w:history="1">
        <w:r>
          <w:rPr>
            <w:rStyle w:val="Hyperlink"/>
            <w:sz w:val="22"/>
          </w:rPr>
          <w:t>dean@silverbulletpr.co.uk</w:t>
        </w:r>
      </w:hyperlink>
      <w:r>
        <w:rPr>
          <w:sz w:val="22"/>
        </w:rPr>
        <w:t xml:space="preserve"> </w:t>
      </w:r>
      <w:bookmarkEnd w:id="1"/>
    </w:p>
    <w:p w14:paraId="679F5C62" w14:textId="77777777" w:rsidR="00CA0787" w:rsidRDefault="00CA0787" w:rsidP="00CA0787">
      <w:pPr>
        <w:pStyle w:val="Header"/>
        <w:tabs>
          <w:tab w:val="clear" w:pos="4320"/>
          <w:tab w:val="clear" w:pos="8640"/>
        </w:tabs>
        <w:autoSpaceDE w:val="0"/>
        <w:autoSpaceDN w:val="0"/>
        <w:adjustRightInd w:val="0"/>
        <w:rPr>
          <w:b/>
          <w:bCs/>
          <w:sz w:val="22"/>
        </w:rPr>
      </w:pPr>
    </w:p>
    <w:p w14:paraId="67A8186E" w14:textId="54A1D282" w:rsidR="00CA0787" w:rsidRDefault="00CA0787" w:rsidP="00CA0787">
      <w:pPr>
        <w:pStyle w:val="Header"/>
        <w:tabs>
          <w:tab w:val="clear" w:pos="4320"/>
          <w:tab w:val="clear" w:pos="8640"/>
        </w:tabs>
        <w:autoSpaceDE w:val="0"/>
        <w:autoSpaceDN w:val="0"/>
        <w:adjustRightInd w:val="0"/>
        <w:rPr>
          <w:b/>
          <w:bCs/>
          <w:sz w:val="22"/>
        </w:rPr>
      </w:pPr>
      <w:r>
        <w:rPr>
          <w:b/>
          <w:bCs/>
          <w:sz w:val="22"/>
        </w:rPr>
        <w:t>Reader Enquiries/Advertising:</w:t>
      </w:r>
    </w:p>
    <w:p w14:paraId="36BE2554"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Glenn Wedgbrow,</w:t>
      </w:r>
    </w:p>
    <w:p w14:paraId="37AADA89"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 xml:space="preserve">Business Development Manager, </w:t>
      </w:r>
      <w:r>
        <w:rPr>
          <w:sz w:val="22"/>
        </w:rPr>
        <w:br/>
        <w:t>Micro-Epsilon UK Ltd</w:t>
      </w:r>
    </w:p>
    <w:p w14:paraId="6A3D0845" w14:textId="3D35E676" w:rsidR="00CA0787" w:rsidRDefault="00CA0787" w:rsidP="00A95E06">
      <w:pPr>
        <w:pStyle w:val="Header"/>
        <w:tabs>
          <w:tab w:val="clear" w:pos="4320"/>
          <w:tab w:val="clear" w:pos="8640"/>
        </w:tabs>
        <w:autoSpaceDE w:val="0"/>
        <w:autoSpaceDN w:val="0"/>
        <w:adjustRightInd w:val="0"/>
        <w:ind w:left="2880"/>
        <w:rPr>
          <w:sz w:val="22"/>
        </w:rPr>
      </w:pPr>
      <w:r>
        <w:t>1, Shorelines Building,</w:t>
      </w:r>
      <w:r>
        <w:br/>
        <w:t>Shore Road</w:t>
      </w:r>
      <w:r>
        <w:br/>
        <w:t>Birkenhead</w:t>
      </w:r>
      <w:r>
        <w:br/>
        <w:t>Cheshire CH41 1AU</w:t>
      </w:r>
      <w:r>
        <w:rPr>
          <w:rFonts w:ascii="Arial" w:hAnsi="Arial" w:cs="Arial"/>
          <w:sz w:val="20"/>
          <w:szCs w:val="20"/>
        </w:rPr>
        <w:br/>
      </w:r>
      <w:r>
        <w:t>Tel: +44 (0) 151 355 6070</w:t>
      </w:r>
      <w:r>
        <w:br/>
      </w:r>
      <w:r>
        <w:rPr>
          <w:sz w:val="22"/>
          <w:lang w:val="fr-FR"/>
        </w:rPr>
        <w:t xml:space="preserve">Email: </w:t>
      </w:r>
      <w:hyperlink r:id="rId19" w:history="1">
        <w:r w:rsidRPr="005A5787">
          <w:rPr>
            <w:rStyle w:val="Hyperlink"/>
            <w:sz w:val="22"/>
            <w:lang w:val="fr-FR"/>
          </w:rPr>
          <w:t>glenn.wedgbrow@micro-epsilon.co.uk</w:t>
        </w:r>
      </w:hyperlink>
      <w:bookmarkEnd w:id="2"/>
    </w:p>
    <w:sectPr w:rsidR="00CA0787">
      <w:headerReference w:type="even" r:id="rId20"/>
      <w:headerReference w:type="default" r:id="rId21"/>
      <w:footerReference w:type="even" r:id="rId22"/>
      <w:footerReference w:type="default" r:id="rId23"/>
      <w:pgSz w:w="11909" w:h="16834" w:code="9"/>
      <w:pgMar w:top="1440" w:right="1138"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68B7F" w14:textId="77777777" w:rsidR="009001B1" w:rsidRDefault="009001B1">
      <w:r>
        <w:separator/>
      </w:r>
    </w:p>
  </w:endnote>
  <w:endnote w:type="continuationSeparator" w:id="0">
    <w:p w14:paraId="735A1B0A" w14:textId="77777777" w:rsidR="009001B1" w:rsidRDefault="00900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99BA"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7753" w14:textId="77777777" w:rsidR="00E31D7F" w:rsidRDefault="00E3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A7C"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A0DBC">
      <w:rPr>
        <w:rStyle w:val="PageNumber"/>
        <w:noProof/>
      </w:rPr>
      <w:t>1</w:t>
    </w:r>
    <w:r>
      <w:rPr>
        <w:rStyle w:val="PageNumber"/>
      </w:rPr>
      <w:fldChar w:fldCharType="end"/>
    </w:r>
  </w:p>
  <w:p w14:paraId="1DD14441" w14:textId="77777777" w:rsidR="00E31D7F" w:rsidRDefault="00E3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49FCA" w14:textId="77777777" w:rsidR="009001B1" w:rsidRDefault="009001B1">
      <w:r>
        <w:separator/>
      </w:r>
    </w:p>
  </w:footnote>
  <w:footnote w:type="continuationSeparator" w:id="0">
    <w:p w14:paraId="087A0BC7" w14:textId="77777777" w:rsidR="009001B1" w:rsidRDefault="00900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96D9" w14:textId="77777777" w:rsidR="00E31D7F" w:rsidRDefault="00E31D7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84B602" w14:textId="77777777" w:rsidR="00E31D7F" w:rsidRDefault="00E31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67CD" w14:textId="77777777" w:rsidR="00E31D7F" w:rsidRDefault="00E31D7F" w:rsidP="008F617C">
    <w:pPr>
      <w:pStyle w:val="Header"/>
      <w:ind w:right="2325"/>
      <w:jc w:val="right"/>
    </w:pPr>
    <w:r>
      <w:tab/>
    </w:r>
    <w:r>
      <w:tab/>
      <w:t xml:space="preserve">    </w:t>
    </w:r>
    <w:r>
      <w:rPr>
        <w:noProof/>
        <w:lang w:eastAsia="en-GB"/>
      </w:rPr>
      <w:drawing>
        <wp:inline distT="0" distB="0" distL="0" distR="0" wp14:anchorId="0F0781A3" wp14:editId="2E04F1DA">
          <wp:extent cx="1123950" cy="866775"/>
          <wp:effectExtent l="0" t="0" r="0" b="9525"/>
          <wp:docPr id="1" name="Picture 1" descr="ME Logo Nov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Logo Nov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41EAC"/>
    <w:multiLevelType w:val="hybridMultilevel"/>
    <w:tmpl w:val="A7A05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83A13"/>
    <w:multiLevelType w:val="hybridMultilevel"/>
    <w:tmpl w:val="1E7CD5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5257F8E"/>
    <w:multiLevelType w:val="hybridMultilevel"/>
    <w:tmpl w:val="90D4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C6CA9"/>
    <w:multiLevelType w:val="hybridMultilevel"/>
    <w:tmpl w:val="9766C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FD199C"/>
    <w:multiLevelType w:val="hybridMultilevel"/>
    <w:tmpl w:val="317E1EBC"/>
    <w:lvl w:ilvl="0" w:tplc="5AF4B04A">
      <w:start w:val="1"/>
      <w:numFmt w:val="bullet"/>
      <w:lvlText w:val=""/>
      <w:lvlJc w:val="left"/>
      <w:pPr>
        <w:tabs>
          <w:tab w:val="num" w:pos="720"/>
        </w:tabs>
        <w:ind w:left="720" w:hanging="360"/>
      </w:pPr>
      <w:rPr>
        <w:rFonts w:ascii="Wingdings" w:hAnsi="Wingdings" w:hint="default"/>
      </w:rPr>
    </w:lvl>
    <w:lvl w:ilvl="1" w:tplc="89A62CD8" w:tentative="1">
      <w:start w:val="1"/>
      <w:numFmt w:val="bullet"/>
      <w:lvlText w:val=""/>
      <w:lvlJc w:val="left"/>
      <w:pPr>
        <w:tabs>
          <w:tab w:val="num" w:pos="1440"/>
        </w:tabs>
        <w:ind w:left="1440" w:hanging="360"/>
      </w:pPr>
      <w:rPr>
        <w:rFonts w:ascii="Wingdings" w:hAnsi="Wingdings" w:hint="default"/>
      </w:rPr>
    </w:lvl>
    <w:lvl w:ilvl="2" w:tplc="A0F8DDB0" w:tentative="1">
      <w:start w:val="1"/>
      <w:numFmt w:val="bullet"/>
      <w:lvlText w:val=""/>
      <w:lvlJc w:val="left"/>
      <w:pPr>
        <w:tabs>
          <w:tab w:val="num" w:pos="2160"/>
        </w:tabs>
        <w:ind w:left="2160" w:hanging="360"/>
      </w:pPr>
      <w:rPr>
        <w:rFonts w:ascii="Wingdings" w:hAnsi="Wingdings" w:hint="default"/>
      </w:rPr>
    </w:lvl>
    <w:lvl w:ilvl="3" w:tplc="2D5441AC" w:tentative="1">
      <w:start w:val="1"/>
      <w:numFmt w:val="bullet"/>
      <w:lvlText w:val=""/>
      <w:lvlJc w:val="left"/>
      <w:pPr>
        <w:tabs>
          <w:tab w:val="num" w:pos="2880"/>
        </w:tabs>
        <w:ind w:left="2880" w:hanging="360"/>
      </w:pPr>
      <w:rPr>
        <w:rFonts w:ascii="Wingdings" w:hAnsi="Wingdings" w:hint="default"/>
      </w:rPr>
    </w:lvl>
    <w:lvl w:ilvl="4" w:tplc="DF426982" w:tentative="1">
      <w:start w:val="1"/>
      <w:numFmt w:val="bullet"/>
      <w:lvlText w:val=""/>
      <w:lvlJc w:val="left"/>
      <w:pPr>
        <w:tabs>
          <w:tab w:val="num" w:pos="3600"/>
        </w:tabs>
        <w:ind w:left="3600" w:hanging="360"/>
      </w:pPr>
      <w:rPr>
        <w:rFonts w:ascii="Wingdings" w:hAnsi="Wingdings" w:hint="default"/>
      </w:rPr>
    </w:lvl>
    <w:lvl w:ilvl="5" w:tplc="2A1E48C8" w:tentative="1">
      <w:start w:val="1"/>
      <w:numFmt w:val="bullet"/>
      <w:lvlText w:val=""/>
      <w:lvlJc w:val="left"/>
      <w:pPr>
        <w:tabs>
          <w:tab w:val="num" w:pos="4320"/>
        </w:tabs>
        <w:ind w:left="4320" w:hanging="360"/>
      </w:pPr>
      <w:rPr>
        <w:rFonts w:ascii="Wingdings" w:hAnsi="Wingdings" w:hint="default"/>
      </w:rPr>
    </w:lvl>
    <w:lvl w:ilvl="6" w:tplc="8E3E8B48" w:tentative="1">
      <w:start w:val="1"/>
      <w:numFmt w:val="bullet"/>
      <w:lvlText w:val=""/>
      <w:lvlJc w:val="left"/>
      <w:pPr>
        <w:tabs>
          <w:tab w:val="num" w:pos="5040"/>
        </w:tabs>
        <w:ind w:left="5040" w:hanging="360"/>
      </w:pPr>
      <w:rPr>
        <w:rFonts w:ascii="Wingdings" w:hAnsi="Wingdings" w:hint="default"/>
      </w:rPr>
    </w:lvl>
    <w:lvl w:ilvl="7" w:tplc="C9A8B502" w:tentative="1">
      <w:start w:val="1"/>
      <w:numFmt w:val="bullet"/>
      <w:lvlText w:val=""/>
      <w:lvlJc w:val="left"/>
      <w:pPr>
        <w:tabs>
          <w:tab w:val="num" w:pos="5760"/>
        </w:tabs>
        <w:ind w:left="5760" w:hanging="360"/>
      </w:pPr>
      <w:rPr>
        <w:rFonts w:ascii="Wingdings" w:hAnsi="Wingdings" w:hint="default"/>
      </w:rPr>
    </w:lvl>
    <w:lvl w:ilvl="8" w:tplc="8F02E9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B23FCC"/>
    <w:multiLevelType w:val="hybridMultilevel"/>
    <w:tmpl w:val="6A96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B168B4"/>
    <w:multiLevelType w:val="hybridMultilevel"/>
    <w:tmpl w:val="1618D45A"/>
    <w:lvl w:ilvl="0" w:tplc="31061984">
      <w:start w:val="1"/>
      <w:numFmt w:val="bullet"/>
      <w:lvlText w:val="•"/>
      <w:lvlJc w:val="left"/>
      <w:pPr>
        <w:tabs>
          <w:tab w:val="num" w:pos="720"/>
        </w:tabs>
        <w:ind w:left="720" w:hanging="360"/>
      </w:pPr>
      <w:rPr>
        <w:rFonts w:ascii="Times New Roman" w:hAnsi="Times New Roman" w:hint="default"/>
      </w:rPr>
    </w:lvl>
    <w:lvl w:ilvl="1" w:tplc="65FCEA1A" w:tentative="1">
      <w:start w:val="1"/>
      <w:numFmt w:val="bullet"/>
      <w:lvlText w:val="•"/>
      <w:lvlJc w:val="left"/>
      <w:pPr>
        <w:tabs>
          <w:tab w:val="num" w:pos="1440"/>
        </w:tabs>
        <w:ind w:left="1440" w:hanging="360"/>
      </w:pPr>
      <w:rPr>
        <w:rFonts w:ascii="Times New Roman" w:hAnsi="Times New Roman" w:hint="default"/>
      </w:rPr>
    </w:lvl>
    <w:lvl w:ilvl="2" w:tplc="7D1055DC" w:tentative="1">
      <w:start w:val="1"/>
      <w:numFmt w:val="bullet"/>
      <w:lvlText w:val="•"/>
      <w:lvlJc w:val="left"/>
      <w:pPr>
        <w:tabs>
          <w:tab w:val="num" w:pos="2160"/>
        </w:tabs>
        <w:ind w:left="2160" w:hanging="360"/>
      </w:pPr>
      <w:rPr>
        <w:rFonts w:ascii="Times New Roman" w:hAnsi="Times New Roman" w:hint="default"/>
      </w:rPr>
    </w:lvl>
    <w:lvl w:ilvl="3" w:tplc="5D8AD81E" w:tentative="1">
      <w:start w:val="1"/>
      <w:numFmt w:val="bullet"/>
      <w:lvlText w:val="•"/>
      <w:lvlJc w:val="left"/>
      <w:pPr>
        <w:tabs>
          <w:tab w:val="num" w:pos="2880"/>
        </w:tabs>
        <w:ind w:left="2880" w:hanging="360"/>
      </w:pPr>
      <w:rPr>
        <w:rFonts w:ascii="Times New Roman" w:hAnsi="Times New Roman" w:hint="default"/>
      </w:rPr>
    </w:lvl>
    <w:lvl w:ilvl="4" w:tplc="B4CC7E46" w:tentative="1">
      <w:start w:val="1"/>
      <w:numFmt w:val="bullet"/>
      <w:lvlText w:val="•"/>
      <w:lvlJc w:val="left"/>
      <w:pPr>
        <w:tabs>
          <w:tab w:val="num" w:pos="3600"/>
        </w:tabs>
        <w:ind w:left="3600" w:hanging="360"/>
      </w:pPr>
      <w:rPr>
        <w:rFonts w:ascii="Times New Roman" w:hAnsi="Times New Roman" w:hint="default"/>
      </w:rPr>
    </w:lvl>
    <w:lvl w:ilvl="5" w:tplc="AAC28934" w:tentative="1">
      <w:start w:val="1"/>
      <w:numFmt w:val="bullet"/>
      <w:lvlText w:val="•"/>
      <w:lvlJc w:val="left"/>
      <w:pPr>
        <w:tabs>
          <w:tab w:val="num" w:pos="4320"/>
        </w:tabs>
        <w:ind w:left="4320" w:hanging="360"/>
      </w:pPr>
      <w:rPr>
        <w:rFonts w:ascii="Times New Roman" w:hAnsi="Times New Roman" w:hint="default"/>
      </w:rPr>
    </w:lvl>
    <w:lvl w:ilvl="6" w:tplc="0A7CB16A" w:tentative="1">
      <w:start w:val="1"/>
      <w:numFmt w:val="bullet"/>
      <w:lvlText w:val="•"/>
      <w:lvlJc w:val="left"/>
      <w:pPr>
        <w:tabs>
          <w:tab w:val="num" w:pos="5040"/>
        </w:tabs>
        <w:ind w:left="5040" w:hanging="360"/>
      </w:pPr>
      <w:rPr>
        <w:rFonts w:ascii="Times New Roman" w:hAnsi="Times New Roman" w:hint="default"/>
      </w:rPr>
    </w:lvl>
    <w:lvl w:ilvl="7" w:tplc="E446FBDA" w:tentative="1">
      <w:start w:val="1"/>
      <w:numFmt w:val="bullet"/>
      <w:lvlText w:val="•"/>
      <w:lvlJc w:val="left"/>
      <w:pPr>
        <w:tabs>
          <w:tab w:val="num" w:pos="5760"/>
        </w:tabs>
        <w:ind w:left="5760" w:hanging="360"/>
      </w:pPr>
      <w:rPr>
        <w:rFonts w:ascii="Times New Roman" w:hAnsi="Times New Roman" w:hint="default"/>
      </w:rPr>
    </w:lvl>
    <w:lvl w:ilvl="8" w:tplc="87E6F83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79312EC"/>
    <w:multiLevelType w:val="hybridMultilevel"/>
    <w:tmpl w:val="72BAE5FC"/>
    <w:lvl w:ilvl="0" w:tplc="B6BAA870">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
  </w:num>
  <w:num w:numId="4">
    <w:abstractNumId w:val="6"/>
  </w:num>
  <w:num w:numId="5">
    <w:abstractNumId w:val="4"/>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3AC"/>
    <w:rsid w:val="00005D9A"/>
    <w:rsid w:val="00007844"/>
    <w:rsid w:val="00011659"/>
    <w:rsid w:val="00021CAE"/>
    <w:rsid w:val="00026BB8"/>
    <w:rsid w:val="0003036D"/>
    <w:rsid w:val="000537F2"/>
    <w:rsid w:val="0005443F"/>
    <w:rsid w:val="00056EDF"/>
    <w:rsid w:val="000745B1"/>
    <w:rsid w:val="000936E1"/>
    <w:rsid w:val="00093EA3"/>
    <w:rsid w:val="000D46BB"/>
    <w:rsid w:val="000E2DF2"/>
    <w:rsid w:val="000E5B32"/>
    <w:rsid w:val="00100FED"/>
    <w:rsid w:val="00115D0A"/>
    <w:rsid w:val="001230E2"/>
    <w:rsid w:val="00150034"/>
    <w:rsid w:val="001718D1"/>
    <w:rsid w:val="00180D6E"/>
    <w:rsid w:val="00190CB7"/>
    <w:rsid w:val="00191185"/>
    <w:rsid w:val="001955A8"/>
    <w:rsid w:val="001A046B"/>
    <w:rsid w:val="001A0DBC"/>
    <w:rsid w:val="001B7BD2"/>
    <w:rsid w:val="001C652F"/>
    <w:rsid w:val="001D371C"/>
    <w:rsid w:val="001F52C5"/>
    <w:rsid w:val="001F6336"/>
    <w:rsid w:val="00201CDC"/>
    <w:rsid w:val="0020495E"/>
    <w:rsid w:val="00261FC9"/>
    <w:rsid w:val="00264450"/>
    <w:rsid w:val="00266867"/>
    <w:rsid w:val="002669C6"/>
    <w:rsid w:val="00271897"/>
    <w:rsid w:val="00272AED"/>
    <w:rsid w:val="002746ED"/>
    <w:rsid w:val="00275FD3"/>
    <w:rsid w:val="002803D2"/>
    <w:rsid w:val="00283901"/>
    <w:rsid w:val="00285828"/>
    <w:rsid w:val="002931C0"/>
    <w:rsid w:val="00294E00"/>
    <w:rsid w:val="002A68C2"/>
    <w:rsid w:val="002B6CA3"/>
    <w:rsid w:val="002D41E3"/>
    <w:rsid w:val="002F300A"/>
    <w:rsid w:val="00331614"/>
    <w:rsid w:val="0033508D"/>
    <w:rsid w:val="00335CEE"/>
    <w:rsid w:val="00346925"/>
    <w:rsid w:val="003506B5"/>
    <w:rsid w:val="00355532"/>
    <w:rsid w:val="00357B6B"/>
    <w:rsid w:val="003711DE"/>
    <w:rsid w:val="00373D50"/>
    <w:rsid w:val="003831D1"/>
    <w:rsid w:val="00387F37"/>
    <w:rsid w:val="00391FEF"/>
    <w:rsid w:val="003B2EA7"/>
    <w:rsid w:val="003B3790"/>
    <w:rsid w:val="003B6D1F"/>
    <w:rsid w:val="003D19BF"/>
    <w:rsid w:val="003F6784"/>
    <w:rsid w:val="00400D4A"/>
    <w:rsid w:val="00401D21"/>
    <w:rsid w:val="00403D86"/>
    <w:rsid w:val="00416061"/>
    <w:rsid w:val="004331A1"/>
    <w:rsid w:val="00441A94"/>
    <w:rsid w:val="004459F3"/>
    <w:rsid w:val="0045109F"/>
    <w:rsid w:val="00470F94"/>
    <w:rsid w:val="00472097"/>
    <w:rsid w:val="0048033D"/>
    <w:rsid w:val="00480E6A"/>
    <w:rsid w:val="00484FB0"/>
    <w:rsid w:val="00487B22"/>
    <w:rsid w:val="00494EE4"/>
    <w:rsid w:val="004A5FEB"/>
    <w:rsid w:val="004B1074"/>
    <w:rsid w:val="004B3361"/>
    <w:rsid w:val="004B64E6"/>
    <w:rsid w:val="004C3488"/>
    <w:rsid w:val="004C6F14"/>
    <w:rsid w:val="004E2B26"/>
    <w:rsid w:val="004F616C"/>
    <w:rsid w:val="004F6A26"/>
    <w:rsid w:val="0051348D"/>
    <w:rsid w:val="005155F6"/>
    <w:rsid w:val="00515FEE"/>
    <w:rsid w:val="00521C68"/>
    <w:rsid w:val="00523C4A"/>
    <w:rsid w:val="00530A19"/>
    <w:rsid w:val="00534C59"/>
    <w:rsid w:val="00562F29"/>
    <w:rsid w:val="00571300"/>
    <w:rsid w:val="00575CA7"/>
    <w:rsid w:val="005913F1"/>
    <w:rsid w:val="005A55C8"/>
    <w:rsid w:val="005B4A39"/>
    <w:rsid w:val="005C087F"/>
    <w:rsid w:val="005C5E9F"/>
    <w:rsid w:val="005D4334"/>
    <w:rsid w:val="005E569C"/>
    <w:rsid w:val="005E6E3A"/>
    <w:rsid w:val="005F3914"/>
    <w:rsid w:val="006059BA"/>
    <w:rsid w:val="0061469B"/>
    <w:rsid w:val="00636540"/>
    <w:rsid w:val="00642939"/>
    <w:rsid w:val="00642BB5"/>
    <w:rsid w:val="0064321A"/>
    <w:rsid w:val="00646FA9"/>
    <w:rsid w:val="0067595B"/>
    <w:rsid w:val="00687E4D"/>
    <w:rsid w:val="00692DD5"/>
    <w:rsid w:val="006A1D0F"/>
    <w:rsid w:val="006D5626"/>
    <w:rsid w:val="006D7D5C"/>
    <w:rsid w:val="006E55ED"/>
    <w:rsid w:val="006E606E"/>
    <w:rsid w:val="006E6242"/>
    <w:rsid w:val="006E6D64"/>
    <w:rsid w:val="006E750B"/>
    <w:rsid w:val="006F4613"/>
    <w:rsid w:val="006F771C"/>
    <w:rsid w:val="006F772B"/>
    <w:rsid w:val="0070025E"/>
    <w:rsid w:val="0071375A"/>
    <w:rsid w:val="00716E4C"/>
    <w:rsid w:val="00721488"/>
    <w:rsid w:val="00731CFF"/>
    <w:rsid w:val="007356DF"/>
    <w:rsid w:val="00757DB6"/>
    <w:rsid w:val="00761209"/>
    <w:rsid w:val="00763CA7"/>
    <w:rsid w:val="00766763"/>
    <w:rsid w:val="00786C56"/>
    <w:rsid w:val="007A32AC"/>
    <w:rsid w:val="007B06FC"/>
    <w:rsid w:val="007B1622"/>
    <w:rsid w:val="007B1B42"/>
    <w:rsid w:val="007B1C5C"/>
    <w:rsid w:val="007C6639"/>
    <w:rsid w:val="007D054A"/>
    <w:rsid w:val="00802067"/>
    <w:rsid w:val="00810600"/>
    <w:rsid w:val="00814077"/>
    <w:rsid w:val="00814A7C"/>
    <w:rsid w:val="00824487"/>
    <w:rsid w:val="0082563F"/>
    <w:rsid w:val="00853F8E"/>
    <w:rsid w:val="0085548B"/>
    <w:rsid w:val="00866A6A"/>
    <w:rsid w:val="00882C6F"/>
    <w:rsid w:val="00885A35"/>
    <w:rsid w:val="008904B5"/>
    <w:rsid w:val="008924B1"/>
    <w:rsid w:val="008A44E0"/>
    <w:rsid w:val="008C4AE3"/>
    <w:rsid w:val="008C54FD"/>
    <w:rsid w:val="008D4393"/>
    <w:rsid w:val="008F0B97"/>
    <w:rsid w:val="008F1111"/>
    <w:rsid w:val="008F1D9C"/>
    <w:rsid w:val="008F617C"/>
    <w:rsid w:val="009001B1"/>
    <w:rsid w:val="00916BCF"/>
    <w:rsid w:val="0094152D"/>
    <w:rsid w:val="00942DFA"/>
    <w:rsid w:val="009431DE"/>
    <w:rsid w:val="00952C76"/>
    <w:rsid w:val="009670BC"/>
    <w:rsid w:val="009857CB"/>
    <w:rsid w:val="009C3436"/>
    <w:rsid w:val="009C5A5A"/>
    <w:rsid w:val="009E0B8F"/>
    <w:rsid w:val="009E6F9A"/>
    <w:rsid w:val="009F2EA0"/>
    <w:rsid w:val="00A073CA"/>
    <w:rsid w:val="00A07BD1"/>
    <w:rsid w:val="00A203C5"/>
    <w:rsid w:val="00A246F0"/>
    <w:rsid w:val="00A312DE"/>
    <w:rsid w:val="00A348DC"/>
    <w:rsid w:val="00A40DAA"/>
    <w:rsid w:val="00A41DFF"/>
    <w:rsid w:val="00A5243B"/>
    <w:rsid w:val="00A55FF4"/>
    <w:rsid w:val="00A86ABF"/>
    <w:rsid w:val="00A86E43"/>
    <w:rsid w:val="00A92F18"/>
    <w:rsid w:val="00A95E06"/>
    <w:rsid w:val="00AA0D11"/>
    <w:rsid w:val="00AC400B"/>
    <w:rsid w:val="00AD4552"/>
    <w:rsid w:val="00AE1497"/>
    <w:rsid w:val="00AE1EED"/>
    <w:rsid w:val="00AF19D7"/>
    <w:rsid w:val="00B043BC"/>
    <w:rsid w:val="00B1753B"/>
    <w:rsid w:val="00B279BA"/>
    <w:rsid w:val="00B43C3A"/>
    <w:rsid w:val="00B51AA8"/>
    <w:rsid w:val="00B75415"/>
    <w:rsid w:val="00B803AC"/>
    <w:rsid w:val="00B81F45"/>
    <w:rsid w:val="00B8286A"/>
    <w:rsid w:val="00B97F91"/>
    <w:rsid w:val="00BA0FA3"/>
    <w:rsid w:val="00BB5F1E"/>
    <w:rsid w:val="00BB6846"/>
    <w:rsid w:val="00BD122E"/>
    <w:rsid w:val="00BD2305"/>
    <w:rsid w:val="00BD5C5D"/>
    <w:rsid w:val="00BE5B74"/>
    <w:rsid w:val="00BF4A52"/>
    <w:rsid w:val="00BF7DA7"/>
    <w:rsid w:val="00C00A14"/>
    <w:rsid w:val="00C04F42"/>
    <w:rsid w:val="00C06255"/>
    <w:rsid w:val="00C071C4"/>
    <w:rsid w:val="00C12BD3"/>
    <w:rsid w:val="00C2305D"/>
    <w:rsid w:val="00C3153B"/>
    <w:rsid w:val="00C42D30"/>
    <w:rsid w:val="00C46CEC"/>
    <w:rsid w:val="00C562D0"/>
    <w:rsid w:val="00C81C3C"/>
    <w:rsid w:val="00C86032"/>
    <w:rsid w:val="00C86C56"/>
    <w:rsid w:val="00C94CC2"/>
    <w:rsid w:val="00CA0787"/>
    <w:rsid w:val="00CA527D"/>
    <w:rsid w:val="00CA702E"/>
    <w:rsid w:val="00CB2685"/>
    <w:rsid w:val="00CB289F"/>
    <w:rsid w:val="00CB364E"/>
    <w:rsid w:val="00CB5E82"/>
    <w:rsid w:val="00CC139A"/>
    <w:rsid w:val="00CC3E45"/>
    <w:rsid w:val="00CE4FA8"/>
    <w:rsid w:val="00CE7C47"/>
    <w:rsid w:val="00CF2D71"/>
    <w:rsid w:val="00D048BC"/>
    <w:rsid w:val="00D1039B"/>
    <w:rsid w:val="00D22E2D"/>
    <w:rsid w:val="00D2378E"/>
    <w:rsid w:val="00D44489"/>
    <w:rsid w:val="00D465F8"/>
    <w:rsid w:val="00D52E11"/>
    <w:rsid w:val="00D54C71"/>
    <w:rsid w:val="00D66AF2"/>
    <w:rsid w:val="00D70D32"/>
    <w:rsid w:val="00D73916"/>
    <w:rsid w:val="00D94FE6"/>
    <w:rsid w:val="00D95F4B"/>
    <w:rsid w:val="00DA1318"/>
    <w:rsid w:val="00DA228D"/>
    <w:rsid w:val="00DB4AFC"/>
    <w:rsid w:val="00DC0008"/>
    <w:rsid w:val="00DC6AA0"/>
    <w:rsid w:val="00DE36A6"/>
    <w:rsid w:val="00DE56A0"/>
    <w:rsid w:val="00DE751A"/>
    <w:rsid w:val="00E047FD"/>
    <w:rsid w:val="00E23699"/>
    <w:rsid w:val="00E31D7F"/>
    <w:rsid w:val="00E42E04"/>
    <w:rsid w:val="00E46D8C"/>
    <w:rsid w:val="00E5317A"/>
    <w:rsid w:val="00E5610F"/>
    <w:rsid w:val="00E60788"/>
    <w:rsid w:val="00E611C5"/>
    <w:rsid w:val="00E7290A"/>
    <w:rsid w:val="00E74104"/>
    <w:rsid w:val="00E90275"/>
    <w:rsid w:val="00E953A6"/>
    <w:rsid w:val="00E95924"/>
    <w:rsid w:val="00EA4DC8"/>
    <w:rsid w:val="00EB6CA5"/>
    <w:rsid w:val="00ED3D2C"/>
    <w:rsid w:val="00ED517D"/>
    <w:rsid w:val="00ED7099"/>
    <w:rsid w:val="00EF0C5F"/>
    <w:rsid w:val="00F008F0"/>
    <w:rsid w:val="00F074B5"/>
    <w:rsid w:val="00F07FBC"/>
    <w:rsid w:val="00F11237"/>
    <w:rsid w:val="00F11CDB"/>
    <w:rsid w:val="00F11E5F"/>
    <w:rsid w:val="00F14F82"/>
    <w:rsid w:val="00F20CA2"/>
    <w:rsid w:val="00F2667C"/>
    <w:rsid w:val="00F303B9"/>
    <w:rsid w:val="00F317A0"/>
    <w:rsid w:val="00F422C8"/>
    <w:rsid w:val="00F5521B"/>
    <w:rsid w:val="00F623AC"/>
    <w:rsid w:val="00F65B9A"/>
    <w:rsid w:val="00F66099"/>
    <w:rsid w:val="00F74DCE"/>
    <w:rsid w:val="00F760E9"/>
    <w:rsid w:val="00F82E65"/>
    <w:rsid w:val="00F975F0"/>
    <w:rsid w:val="00FB73D5"/>
    <w:rsid w:val="00FC05C0"/>
    <w:rsid w:val="00FC1389"/>
    <w:rsid w:val="00FC14B7"/>
    <w:rsid w:val="00FC33A3"/>
    <w:rsid w:val="00FC69F6"/>
    <w:rsid w:val="00FD010F"/>
    <w:rsid w:val="00FD4A1A"/>
    <w:rsid w:val="00FD72E0"/>
    <w:rsid w:val="00FF1B78"/>
    <w:rsid w:val="00FF2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982B9"/>
  <w15:docId w15:val="{E698482A-EF29-4669-BACE-93A5357C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autoSpaceDE w:val="0"/>
      <w:autoSpaceDN w:val="0"/>
      <w:adjustRightInd w:val="0"/>
      <w:jc w:val="center"/>
      <w:outlineLvl w:val="1"/>
    </w:pPr>
    <w:rPr>
      <w:b/>
      <w:bCs/>
      <w:color w:val="000000"/>
      <w:sz w:val="28"/>
      <w:szCs w:val="22"/>
      <w:lang w:val="en-US"/>
    </w:rPr>
  </w:style>
  <w:style w:type="paragraph" w:styleId="Heading3">
    <w:name w:val="heading 3"/>
    <w:basedOn w:val="Normal"/>
    <w:next w:val="Normal"/>
    <w:link w:val="Heading3Char"/>
    <w:qFormat/>
    <w:pPr>
      <w:keepNext/>
      <w:autoSpaceDE w:val="0"/>
      <w:autoSpaceDN w:val="0"/>
      <w:adjustRightInd w:val="0"/>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808080"/>
      <w:outlineLvl w:val="3"/>
    </w:pPr>
    <w:rPr>
      <w:rFonts w:ascii="Arial" w:hAnsi="Arial" w:cs="Arial"/>
      <w:b/>
      <w:color w:val="FFFFFF"/>
      <w:sz w:val="20"/>
      <w:szCs w:val="20"/>
    </w:rPr>
  </w:style>
  <w:style w:type="paragraph" w:styleId="Heading5">
    <w:name w:val="heading 5"/>
    <w:basedOn w:val="Normal"/>
    <w:next w:val="Normal"/>
    <w:qFormat/>
    <w:pPr>
      <w:keepNext/>
      <w:autoSpaceDE w:val="0"/>
      <w:autoSpaceDN w:val="0"/>
      <w:adjustRightInd w:val="0"/>
      <w:jc w:val="both"/>
      <w:outlineLvl w:val="4"/>
    </w:pPr>
    <w:rPr>
      <w:b/>
      <w:bCs/>
      <w:sz w:val="28"/>
    </w:rPr>
  </w:style>
  <w:style w:type="paragraph" w:styleId="Heading6">
    <w:name w:val="heading 6"/>
    <w:basedOn w:val="Normal"/>
    <w:next w:val="Normal"/>
    <w:qFormat/>
    <w:pPr>
      <w:keepNext/>
      <w:spacing w:line="360" w:lineRule="auto"/>
      <w:jc w:val="both"/>
      <w:outlineLvl w:val="5"/>
    </w:pPr>
    <w:rPr>
      <w:rFonts w:ascii="Arial" w:hAnsi="Arial"/>
      <w:b/>
      <w:szCs w:val="20"/>
    </w:rPr>
  </w:style>
  <w:style w:type="paragraph" w:styleId="Heading7">
    <w:name w:val="heading 7"/>
    <w:basedOn w:val="Normal"/>
    <w:next w:val="Normal"/>
    <w:qFormat/>
    <w:pPr>
      <w:keepNext/>
      <w:spacing w:line="360" w:lineRule="auto"/>
      <w:jc w:val="center"/>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rtext">
    <w:name w:val="prtext"/>
    <w:basedOn w:val="Normal"/>
    <w:pPr>
      <w:spacing w:line="360" w:lineRule="auto"/>
    </w:pPr>
    <w:rPr>
      <w:rFonts w:ascii="Arial" w:hAnsi="Arial"/>
      <w:szCs w:val="20"/>
    </w:rPr>
  </w:style>
  <w:style w:type="character" w:styleId="Hyperlink">
    <w:name w:val="Hyperlink"/>
    <w:semiHidden/>
    <w:rPr>
      <w:color w:val="0000FF"/>
      <w:u w:val="single"/>
    </w:rPr>
  </w:style>
  <w:style w:type="paragraph" w:styleId="PlainText">
    <w:name w:val="Plain Text"/>
    <w:basedOn w:val="Normal"/>
    <w:semiHidden/>
    <w:rPr>
      <w:rFonts w:ascii="Courier New" w:hAnsi="Courier New" w:cs="Courier New"/>
      <w:sz w:val="20"/>
      <w:szCs w:val="20"/>
    </w:rPr>
  </w:style>
  <w:style w:type="character" w:styleId="PageNumber">
    <w:name w:val="page number"/>
    <w:basedOn w:val="DefaultParagraphFont"/>
    <w:semiHidden/>
  </w:style>
  <w:style w:type="paragraph" w:styleId="BodyText">
    <w:name w:val="Body Text"/>
    <w:basedOn w:val="Normal"/>
    <w:semiHidden/>
    <w:pPr>
      <w:spacing w:line="360" w:lineRule="auto"/>
    </w:pPr>
    <w:rPr>
      <w:rFonts w:ascii="Arial" w:hAnsi="Arial" w:cs="Arial"/>
      <w:b/>
      <w:sz w:val="32"/>
    </w:rPr>
  </w:style>
  <w:style w:type="paragraph" w:customStyle="1" w:styleId="mainpageheader1">
    <w:name w:val="mainpageheader1"/>
    <w:basedOn w:val="Normal"/>
    <w:pPr>
      <w:spacing w:before="75" w:line="360" w:lineRule="atLeast"/>
      <w:ind w:right="75"/>
    </w:pPr>
    <w:rPr>
      <w:rFonts w:ascii="Arial Unicode MS" w:eastAsia="Arial Unicode MS" w:hAnsi="Arial Unicode MS" w:cs="Arial Unicode MS"/>
      <w:color w:val="003366"/>
      <w:sz w:val="33"/>
      <w:szCs w:val="33"/>
    </w:rPr>
  </w:style>
  <w:style w:type="paragraph" w:styleId="BlockText">
    <w:name w:val="Block Text"/>
    <w:basedOn w:val="Normal"/>
    <w:semiHidden/>
    <w:pPr>
      <w:tabs>
        <w:tab w:val="left" w:pos="1260"/>
        <w:tab w:val="left" w:pos="1440"/>
        <w:tab w:val="left" w:pos="7020"/>
      </w:tabs>
      <w:autoSpaceDE w:val="0"/>
      <w:autoSpaceDN w:val="0"/>
      <w:adjustRightInd w:val="0"/>
      <w:spacing w:line="360" w:lineRule="auto"/>
      <w:ind w:left="58" w:right="58" w:firstLine="720"/>
      <w:jc w:val="center"/>
    </w:pPr>
    <w:rPr>
      <w:rFonts w:cs="Arial"/>
      <w:b/>
      <w:color w:val="000000"/>
      <w:lang w:val="en-US"/>
    </w:rPr>
  </w:style>
  <w:style w:type="paragraph" w:styleId="BodyTextFirstIndent">
    <w:name w:val="Body Text First Indent"/>
    <w:basedOn w:val="BodyText"/>
    <w:semiHidden/>
    <w:pPr>
      <w:widowControl w:val="0"/>
      <w:tabs>
        <w:tab w:val="left" w:pos="1260"/>
        <w:tab w:val="left" w:pos="1440"/>
        <w:tab w:val="left" w:pos="7020"/>
      </w:tabs>
      <w:autoSpaceDE w:val="0"/>
      <w:autoSpaceDN w:val="0"/>
      <w:adjustRightInd w:val="0"/>
      <w:spacing w:after="120"/>
      <w:ind w:right="58" w:firstLine="210"/>
    </w:pPr>
    <w:rPr>
      <w:rFonts w:ascii="Garamond" w:eastAsia="Times" w:hAnsi="Garamond"/>
      <w:b w:val="0"/>
      <w:color w:val="000000"/>
      <w:sz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line="360" w:lineRule="auto"/>
      <w:jc w:val="both"/>
    </w:pPr>
  </w:style>
  <w:style w:type="paragraph" w:styleId="BodyText3">
    <w:name w:val="Body Text 3"/>
    <w:basedOn w:val="Normal"/>
    <w:semiHidden/>
    <w:pPr>
      <w:autoSpaceDE w:val="0"/>
      <w:autoSpaceDN w:val="0"/>
      <w:adjustRightInd w:val="0"/>
    </w:pPr>
    <w:rPr>
      <w:color w:val="000000"/>
      <w:szCs w:val="22"/>
      <w:lang w:val="en-US"/>
    </w:rPr>
  </w:style>
  <w:style w:type="paragraph" w:styleId="Caption">
    <w:name w:val="caption"/>
    <w:basedOn w:val="Normal"/>
    <w:next w:val="Normal"/>
    <w:qFormat/>
    <w:pPr>
      <w:spacing w:before="120" w:after="120"/>
    </w:pPr>
    <w:rPr>
      <w:b/>
      <w:bCs/>
      <w:sz w:val="20"/>
      <w:szCs w:val="20"/>
    </w:rPr>
  </w:style>
  <w:style w:type="paragraph" w:styleId="BodyTextIndent">
    <w:name w:val="Body Text Indent"/>
    <w:basedOn w:val="Normal"/>
    <w:semiHidden/>
    <w:pPr>
      <w:autoSpaceDE w:val="0"/>
      <w:autoSpaceDN w:val="0"/>
      <w:adjustRightInd w:val="0"/>
      <w:ind w:left="3969"/>
    </w:pPr>
    <w:rPr>
      <w:color w:val="000000"/>
      <w:sz w:val="22"/>
      <w:szCs w:val="22"/>
      <w:lang w:val="en-US"/>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style>
  <w:style w:type="character" w:styleId="Strong">
    <w:name w:val="Strong"/>
    <w:aliases w:val="ZwischenÜberschrift"/>
    <w:qFormat/>
    <w:rPr>
      <w:rFonts w:ascii="Calibri" w:hAnsi="Calibri"/>
      <w:color w:val="auto"/>
      <w:sz w:val="24"/>
    </w:rPr>
  </w:style>
  <w:style w:type="paragraph" w:styleId="CommentText">
    <w:name w:val="annotation text"/>
    <w:basedOn w:val="Normal"/>
    <w:semiHidden/>
    <w:rPr>
      <w:sz w:val="20"/>
      <w:szCs w:val="20"/>
    </w:rPr>
  </w:style>
  <w:style w:type="character" w:styleId="CommentReference">
    <w:name w:val="annotation reference"/>
    <w:semiHidden/>
    <w:rPr>
      <w:sz w:val="16"/>
      <w:szCs w:val="16"/>
    </w:rPr>
  </w:style>
  <w:style w:type="character" w:customStyle="1" w:styleId="HeaderChar">
    <w:name w:val="Header Char"/>
    <w:link w:val="Header"/>
    <w:rsid w:val="004B3361"/>
    <w:rPr>
      <w:sz w:val="24"/>
      <w:szCs w:val="24"/>
      <w:lang w:eastAsia="en-US"/>
    </w:rPr>
  </w:style>
  <w:style w:type="character" w:customStyle="1" w:styleId="UnresolvedMention1">
    <w:name w:val="Unresolved Mention1"/>
    <w:uiPriority w:val="99"/>
    <w:semiHidden/>
    <w:unhideWhenUsed/>
    <w:rsid w:val="00CA0787"/>
    <w:rPr>
      <w:color w:val="605E5C"/>
      <w:shd w:val="clear" w:color="auto" w:fill="E1DFDD"/>
    </w:rPr>
  </w:style>
  <w:style w:type="paragraph" w:styleId="Revision">
    <w:name w:val="Revision"/>
    <w:hidden/>
    <w:uiPriority w:val="99"/>
    <w:semiHidden/>
    <w:rsid w:val="00B75415"/>
    <w:rPr>
      <w:sz w:val="24"/>
      <w:szCs w:val="24"/>
      <w:lang w:eastAsia="en-US"/>
    </w:rPr>
  </w:style>
  <w:style w:type="character" w:customStyle="1" w:styleId="Heading3Char">
    <w:name w:val="Heading 3 Char"/>
    <w:basedOn w:val="DefaultParagraphFont"/>
    <w:link w:val="Heading3"/>
    <w:rsid w:val="00A246F0"/>
    <w:rPr>
      <w:b/>
      <w:bCs/>
      <w:sz w:val="24"/>
      <w:szCs w:val="24"/>
      <w:lang w:eastAsia="en-US"/>
    </w:rPr>
  </w:style>
  <w:style w:type="paragraph" w:styleId="ListParagraph">
    <w:name w:val="List Paragraph"/>
    <w:basedOn w:val="Normal"/>
    <w:uiPriority w:val="34"/>
    <w:qFormat/>
    <w:rsid w:val="006059BA"/>
    <w:pPr>
      <w:ind w:left="720"/>
      <w:contextualSpacing/>
    </w:pPr>
  </w:style>
  <w:style w:type="character" w:customStyle="1" w:styleId="UnresolvedMention2">
    <w:name w:val="Unresolved Mention2"/>
    <w:basedOn w:val="DefaultParagraphFont"/>
    <w:uiPriority w:val="99"/>
    <w:semiHidden/>
    <w:unhideWhenUsed/>
    <w:rsid w:val="00285828"/>
    <w:rPr>
      <w:color w:val="605E5C"/>
      <w:shd w:val="clear" w:color="auto" w:fill="E1DFDD"/>
    </w:rPr>
  </w:style>
  <w:style w:type="character" w:styleId="UnresolvedMention">
    <w:name w:val="Unresolved Mention"/>
    <w:basedOn w:val="DefaultParagraphFont"/>
    <w:uiPriority w:val="99"/>
    <w:semiHidden/>
    <w:unhideWhenUsed/>
    <w:rsid w:val="004A5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1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yperlink" Target="mailto:d.palmer598@btinternet.com"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www.silverbulletpr.co.uk/pres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icro-epsilon.co.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icro-epsilon.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mailto:info@micro-epsilon.co.uk" TargetMode="External"/><Relationship Id="rId19" Type="http://schemas.openxmlformats.org/officeDocument/2006/relationships/hyperlink" Target="mailto:glenn.wedgbrow@micro-epsilon.co.uk" TargetMode="External"/><Relationship Id="rId4" Type="http://schemas.openxmlformats.org/officeDocument/2006/relationships/webSettings" Target="webSettings.xml"/><Relationship Id="rId9" Type="http://schemas.openxmlformats.org/officeDocument/2006/relationships/hyperlink" Target="http://www.micro-epsilon.co.uk" TargetMode="External"/><Relationship Id="rId14" Type="http://schemas.openxmlformats.org/officeDocument/2006/relationships/image" Target="media/image5.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Armitage Communications</Company>
  <LinksUpToDate>false</LinksUpToDate>
  <CharactersWithSpaces>6734</CharactersWithSpaces>
  <SharedDoc>false</SharedDoc>
  <HLinks>
    <vt:vector size="36" baseType="variant">
      <vt:variant>
        <vt:i4>2359385</vt:i4>
      </vt:variant>
      <vt:variant>
        <vt:i4>15</vt:i4>
      </vt:variant>
      <vt:variant>
        <vt:i4>0</vt:i4>
      </vt:variant>
      <vt:variant>
        <vt:i4>5</vt:i4>
      </vt:variant>
      <vt:variant>
        <vt:lpwstr>mailto:glenn.wedgbrow@micro-epsilon.co.uk</vt:lpwstr>
      </vt:variant>
      <vt:variant>
        <vt:lpwstr/>
      </vt:variant>
      <vt:variant>
        <vt:i4>5963877</vt:i4>
      </vt:variant>
      <vt:variant>
        <vt:i4>12</vt:i4>
      </vt:variant>
      <vt:variant>
        <vt:i4>0</vt:i4>
      </vt:variant>
      <vt:variant>
        <vt:i4>5</vt:i4>
      </vt:variant>
      <vt:variant>
        <vt:lpwstr>mailto:d.palmer598@btinternet.com</vt:lpwstr>
      </vt:variant>
      <vt:variant>
        <vt:lpwstr/>
      </vt:variant>
      <vt:variant>
        <vt:i4>5242897</vt:i4>
      </vt:variant>
      <vt:variant>
        <vt:i4>9</vt:i4>
      </vt:variant>
      <vt:variant>
        <vt:i4>0</vt:i4>
      </vt:variant>
      <vt:variant>
        <vt:i4>5</vt:i4>
      </vt:variant>
      <vt:variant>
        <vt:lpwstr>http://www.silverbulletpr.co.uk/press</vt:lpwstr>
      </vt:variant>
      <vt:variant>
        <vt:lpwstr/>
      </vt:variant>
      <vt:variant>
        <vt:i4>5242961</vt:i4>
      </vt:variant>
      <vt:variant>
        <vt:i4>6</vt:i4>
      </vt:variant>
      <vt:variant>
        <vt:i4>0</vt:i4>
      </vt:variant>
      <vt:variant>
        <vt:i4>5</vt:i4>
      </vt:variant>
      <vt:variant>
        <vt:lpwstr>http://www.micro-epsilon.com/</vt:lpwstr>
      </vt:variant>
      <vt:variant>
        <vt:lpwstr/>
      </vt:variant>
      <vt:variant>
        <vt:i4>5832819</vt:i4>
      </vt:variant>
      <vt:variant>
        <vt:i4>3</vt:i4>
      </vt:variant>
      <vt:variant>
        <vt:i4>0</vt:i4>
      </vt:variant>
      <vt:variant>
        <vt:i4>5</vt:i4>
      </vt:variant>
      <vt:variant>
        <vt:lpwstr>mailto:info@micro-epsilon.co.uk</vt:lpwstr>
      </vt:variant>
      <vt:variant>
        <vt:lpwstr/>
      </vt:variant>
      <vt:variant>
        <vt:i4>5832819</vt:i4>
      </vt:variant>
      <vt:variant>
        <vt:i4>0</vt:i4>
      </vt:variant>
      <vt:variant>
        <vt:i4>0</vt:i4>
      </vt:variant>
      <vt:variant>
        <vt:i4>5</vt:i4>
      </vt:variant>
      <vt:variant>
        <vt:lpwstr>mailto:info@micro-epsilon.co.uk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Palmer</dc:creator>
  <cp:lastModifiedBy>Roland Davies</cp:lastModifiedBy>
  <cp:revision>2</cp:revision>
  <cp:lastPrinted>2007-02-14T17:29:00Z</cp:lastPrinted>
  <dcterms:created xsi:type="dcterms:W3CDTF">2021-09-27T17:32:00Z</dcterms:created>
  <dcterms:modified xsi:type="dcterms:W3CDTF">2021-09-27T17:32:00Z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