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1BC62FE0"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6352F7">
                                <w:t>9</w:t>
                              </w:r>
                              <w:r w:rsidR="00513D49">
                                <w:t>6</w:t>
                              </w:r>
                              <w:r>
                                <w:tab/>
                              </w:r>
                              <w:r>
                                <w:tab/>
                              </w:r>
                              <w:r>
                                <w:tab/>
                              </w:r>
                              <w:r>
                                <w:tab/>
                              </w:r>
                              <w:r>
                                <w:tab/>
                              </w:r>
                              <w:r>
                                <w:tab/>
                              </w:r>
                              <w:r>
                                <w:tab/>
                              </w:r>
                              <w:r>
                                <w:tab/>
                                <w:t xml:space="preserve">                        </w:t>
                              </w:r>
                              <w:r w:rsidR="002921E3">
                                <w:t xml:space="preserve">  </w:t>
                              </w:r>
                              <w:r w:rsidR="00593B17">
                                <w:t>2</w:t>
                              </w:r>
                              <w:r w:rsidR="00470FEF" w:rsidRPr="00470FEF">
                                <w:rPr>
                                  <w:vertAlign w:val="superscript"/>
                                </w:rPr>
                                <w:t>nd</w:t>
                              </w:r>
                              <w:r w:rsidR="00470FEF">
                                <w:t xml:space="preserve"> Dece</w:t>
                              </w:r>
                              <w:r w:rsidR="006951EF">
                                <w:t>mb</w:t>
                              </w:r>
                              <w:r w:rsidR="00392660">
                                <w:t>er</w:t>
                              </w:r>
                              <w:r>
                                <w:t xml:space="preserve"> 202</w:t>
                              </w:r>
                              <w:r w:rsidR="00CB2685">
                                <w:t>1</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1BC62FE0"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6352F7">
                          <w:t>9</w:t>
                        </w:r>
                        <w:r w:rsidR="00513D49">
                          <w:t>6</w:t>
                        </w:r>
                        <w:r>
                          <w:tab/>
                        </w:r>
                        <w:r>
                          <w:tab/>
                        </w:r>
                        <w:r>
                          <w:tab/>
                        </w:r>
                        <w:r>
                          <w:tab/>
                        </w:r>
                        <w:r>
                          <w:tab/>
                        </w:r>
                        <w:r>
                          <w:tab/>
                        </w:r>
                        <w:r>
                          <w:tab/>
                        </w:r>
                        <w:r>
                          <w:tab/>
                          <w:t xml:space="preserve">                        </w:t>
                        </w:r>
                        <w:r w:rsidR="002921E3">
                          <w:t xml:space="preserve">  </w:t>
                        </w:r>
                        <w:r w:rsidR="00593B17">
                          <w:t>2</w:t>
                        </w:r>
                        <w:r w:rsidR="00470FEF" w:rsidRPr="00470FEF">
                          <w:rPr>
                            <w:vertAlign w:val="superscript"/>
                          </w:rPr>
                          <w:t>nd</w:t>
                        </w:r>
                        <w:r w:rsidR="00470FEF">
                          <w:t xml:space="preserve"> Dece</w:t>
                        </w:r>
                        <w:r w:rsidR="006951EF">
                          <w:t>mb</w:t>
                        </w:r>
                        <w:r w:rsidR="00392660">
                          <w:t>er</w:t>
                        </w:r>
                        <w:r>
                          <w:t xml:space="preserve"> 202</w:t>
                        </w:r>
                        <w:r w:rsidR="00CB2685">
                          <w:t>1</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4F886072" w:rsidR="00716E4C" w:rsidRDefault="00A551BC" w:rsidP="004459F3">
      <w:pPr>
        <w:pStyle w:val="Heading7"/>
      </w:pPr>
      <w:bookmarkStart w:id="0" w:name="OLE_LINK1"/>
      <w:bookmarkStart w:id="1" w:name="OLE_LINK2"/>
      <w:bookmarkStart w:id="2" w:name="_Hlk37843607"/>
      <w:r>
        <w:t xml:space="preserve">Micro-Epsilon extends its range of </w:t>
      </w:r>
      <w:r w:rsidR="008D0FF2">
        <w:t xml:space="preserve">3D </w:t>
      </w:r>
      <w:r w:rsidR="003B0B79">
        <w:t xml:space="preserve">snapshot </w:t>
      </w:r>
      <w:r w:rsidR="008D0FF2">
        <w:t>sensor</w:t>
      </w:r>
      <w:r>
        <w:t xml:space="preserve">s with </w:t>
      </w:r>
      <w:r w:rsidR="009401F7">
        <w:t>a</w:t>
      </w:r>
      <w:r w:rsidR="006951EF">
        <w:t>n even</w:t>
      </w:r>
      <w:r w:rsidR="009401F7">
        <w:t xml:space="preserve"> more affordable </w:t>
      </w:r>
      <w:r w:rsidR="00B03B69">
        <w:t xml:space="preserve">high performance </w:t>
      </w:r>
      <w:r>
        <w:t>version</w:t>
      </w:r>
    </w:p>
    <w:p w14:paraId="4E371C95" w14:textId="06B5540E" w:rsidR="0071375A" w:rsidRDefault="00716E4C" w:rsidP="00FD72E0">
      <w:pPr>
        <w:spacing w:line="360" w:lineRule="auto"/>
        <w:rPr>
          <w:rFonts w:ascii="Arial" w:hAnsi="Arial" w:cs="Arial"/>
          <w:lang w:val="en-US"/>
        </w:rPr>
      </w:pPr>
      <w:r>
        <w:br/>
      </w:r>
      <w:r w:rsidR="00F85280">
        <w:rPr>
          <w:rFonts w:ascii="Arial" w:hAnsi="Arial" w:cs="Arial"/>
          <w:lang w:val="en-US"/>
        </w:rPr>
        <w:t xml:space="preserve">Precision sensor manufacturer Micro-Epsilon has </w:t>
      </w:r>
      <w:r w:rsidR="00A551BC">
        <w:rPr>
          <w:rFonts w:ascii="Arial" w:hAnsi="Arial" w:cs="Arial"/>
          <w:lang w:val="en-US"/>
        </w:rPr>
        <w:t>extended its surfaceCONTROL</w:t>
      </w:r>
      <w:r w:rsidR="00050CE6">
        <w:rPr>
          <w:rFonts w:ascii="Arial" w:hAnsi="Arial" w:cs="Arial"/>
          <w:lang w:val="en-US"/>
        </w:rPr>
        <w:t xml:space="preserve"> </w:t>
      </w:r>
      <w:r w:rsidR="006853BF">
        <w:rPr>
          <w:rFonts w:ascii="Arial" w:hAnsi="Arial" w:cs="Arial"/>
          <w:lang w:val="en-US"/>
        </w:rPr>
        <w:t xml:space="preserve">range of </w:t>
      </w:r>
      <w:r w:rsidR="00050CE6">
        <w:rPr>
          <w:rFonts w:ascii="Arial" w:hAnsi="Arial" w:cs="Arial"/>
          <w:lang w:val="en-US"/>
        </w:rPr>
        <w:t>high precision 3D snapshot measurement sensor</w:t>
      </w:r>
      <w:r w:rsidR="006853BF">
        <w:rPr>
          <w:rFonts w:ascii="Arial" w:hAnsi="Arial" w:cs="Arial"/>
          <w:lang w:val="en-US"/>
        </w:rPr>
        <w:t>s</w:t>
      </w:r>
      <w:r w:rsidR="008D0FF2">
        <w:rPr>
          <w:rFonts w:ascii="Arial" w:hAnsi="Arial" w:cs="Arial"/>
          <w:lang w:val="en-US"/>
        </w:rPr>
        <w:t xml:space="preserve"> </w:t>
      </w:r>
      <w:r w:rsidR="00A551BC">
        <w:rPr>
          <w:rFonts w:ascii="Arial" w:hAnsi="Arial" w:cs="Arial"/>
          <w:lang w:val="en-US"/>
        </w:rPr>
        <w:t>for</w:t>
      </w:r>
      <w:r w:rsidR="008D0FF2">
        <w:rPr>
          <w:rFonts w:ascii="Arial" w:hAnsi="Arial" w:cs="Arial"/>
          <w:lang w:val="en-US"/>
        </w:rPr>
        <w:t xml:space="preserve"> automated, inline measurement of geometry, shape and surface</w:t>
      </w:r>
      <w:r w:rsidR="00944F4D">
        <w:rPr>
          <w:rFonts w:ascii="Arial" w:hAnsi="Arial" w:cs="Arial"/>
          <w:lang w:val="en-US"/>
        </w:rPr>
        <w:t xml:space="preserve"> quality </w:t>
      </w:r>
      <w:r w:rsidR="008D0FF2">
        <w:rPr>
          <w:rFonts w:ascii="Arial" w:hAnsi="Arial" w:cs="Arial"/>
          <w:lang w:val="en-US"/>
        </w:rPr>
        <w:t xml:space="preserve">of </w:t>
      </w:r>
      <w:r w:rsidR="006853BF">
        <w:rPr>
          <w:rFonts w:ascii="Arial" w:hAnsi="Arial" w:cs="Arial"/>
          <w:lang w:val="en-US"/>
        </w:rPr>
        <w:t>objects</w:t>
      </w:r>
      <w:r w:rsidR="00050CE6">
        <w:rPr>
          <w:rFonts w:ascii="Arial" w:hAnsi="Arial" w:cs="Arial"/>
          <w:lang w:val="en-US"/>
        </w:rPr>
        <w:t>.</w:t>
      </w:r>
      <w:r w:rsidR="00FC6A8C">
        <w:rPr>
          <w:rFonts w:ascii="Arial" w:hAnsi="Arial" w:cs="Arial"/>
          <w:lang w:val="en-US"/>
        </w:rPr>
        <w:t xml:space="preserve"> </w:t>
      </w:r>
      <w:r w:rsidR="00C12C96">
        <w:rPr>
          <w:rFonts w:ascii="Arial" w:hAnsi="Arial" w:cs="Arial"/>
          <w:lang w:val="en-US"/>
        </w:rPr>
        <w:t xml:space="preserve">The </w:t>
      </w:r>
      <w:r w:rsidR="00A551BC">
        <w:rPr>
          <w:rFonts w:ascii="Arial" w:hAnsi="Arial" w:cs="Arial"/>
          <w:lang w:val="en-US"/>
        </w:rPr>
        <w:t xml:space="preserve">surfaceCONTROL 3D 3200 is a </w:t>
      </w:r>
      <w:r w:rsidR="009401F7">
        <w:rPr>
          <w:rFonts w:ascii="Arial" w:hAnsi="Arial" w:cs="Arial"/>
          <w:lang w:val="en-US"/>
        </w:rPr>
        <w:t xml:space="preserve">more affordable </w:t>
      </w:r>
      <w:r w:rsidR="00A551BC">
        <w:rPr>
          <w:rFonts w:ascii="Arial" w:hAnsi="Arial" w:cs="Arial"/>
          <w:lang w:val="en-US"/>
        </w:rPr>
        <w:t xml:space="preserve">version of the surfaceCONTROL 3D 3500, </w:t>
      </w:r>
      <w:r w:rsidR="00B03B69">
        <w:rPr>
          <w:rFonts w:ascii="Arial" w:hAnsi="Arial" w:cs="Arial"/>
          <w:lang w:val="en-US"/>
        </w:rPr>
        <w:t xml:space="preserve">but still </w:t>
      </w:r>
      <w:r w:rsidR="00A551BC">
        <w:rPr>
          <w:rFonts w:ascii="Arial" w:hAnsi="Arial" w:cs="Arial"/>
          <w:lang w:val="en-US"/>
        </w:rPr>
        <w:t xml:space="preserve">offers many </w:t>
      </w:r>
      <w:r w:rsidR="009401F7">
        <w:rPr>
          <w:rFonts w:ascii="Arial" w:hAnsi="Arial" w:cs="Arial"/>
          <w:lang w:val="en-US"/>
        </w:rPr>
        <w:t xml:space="preserve">similar </w:t>
      </w:r>
      <w:r w:rsidR="00A551BC">
        <w:rPr>
          <w:rFonts w:ascii="Arial" w:hAnsi="Arial" w:cs="Arial"/>
          <w:lang w:val="en-US"/>
        </w:rPr>
        <w:t>technical performance benefits</w:t>
      </w:r>
      <w:r w:rsidR="00B03B69">
        <w:rPr>
          <w:rFonts w:ascii="Arial" w:hAnsi="Arial" w:cs="Arial"/>
          <w:lang w:val="en-US"/>
        </w:rPr>
        <w:t xml:space="preserve">, including </w:t>
      </w:r>
      <w:r w:rsidR="009401F7">
        <w:rPr>
          <w:rFonts w:ascii="Arial" w:hAnsi="Arial" w:cs="Arial"/>
          <w:lang w:val="en-US"/>
        </w:rPr>
        <w:t>extremely</w:t>
      </w:r>
      <w:r w:rsidR="00B03B69">
        <w:rPr>
          <w:rFonts w:ascii="Arial" w:hAnsi="Arial" w:cs="Arial"/>
          <w:lang w:val="en-US"/>
        </w:rPr>
        <w:t xml:space="preserve"> </w:t>
      </w:r>
      <w:r w:rsidR="00FC6A8C">
        <w:rPr>
          <w:rFonts w:ascii="Arial" w:hAnsi="Arial" w:cs="Arial"/>
          <w:lang w:val="en-US"/>
        </w:rPr>
        <w:t xml:space="preserve">high resolution and repeatability, as well as </w:t>
      </w:r>
      <w:r w:rsidR="00A551BC">
        <w:rPr>
          <w:rFonts w:ascii="Arial" w:hAnsi="Arial" w:cs="Arial"/>
          <w:lang w:val="en-US"/>
        </w:rPr>
        <w:t>a</w:t>
      </w:r>
      <w:r w:rsidR="00FC6A8C">
        <w:rPr>
          <w:rFonts w:ascii="Arial" w:hAnsi="Arial" w:cs="Arial"/>
          <w:lang w:val="en-US"/>
        </w:rPr>
        <w:t xml:space="preserve"> large measuring area.</w:t>
      </w:r>
    </w:p>
    <w:p w14:paraId="2D02ABFB" w14:textId="77777777" w:rsidR="0071375A" w:rsidRDefault="0071375A" w:rsidP="00FD72E0">
      <w:pPr>
        <w:spacing w:line="360" w:lineRule="auto"/>
        <w:rPr>
          <w:rFonts w:ascii="Arial" w:hAnsi="Arial" w:cs="Arial"/>
          <w:lang w:val="en-US"/>
        </w:rPr>
      </w:pPr>
    </w:p>
    <w:p w14:paraId="55D89780" w14:textId="35F2BE7B" w:rsidR="006853BF" w:rsidRDefault="00050CE6" w:rsidP="0020674E">
      <w:pPr>
        <w:spacing w:line="360" w:lineRule="auto"/>
        <w:rPr>
          <w:rFonts w:ascii="Arial" w:hAnsi="Arial" w:cs="Arial"/>
          <w:lang w:val="en-US"/>
        </w:rPr>
      </w:pPr>
      <w:r>
        <w:rPr>
          <w:rFonts w:ascii="Arial" w:hAnsi="Arial" w:cs="Arial"/>
          <w:lang w:val="en-US"/>
        </w:rPr>
        <w:t>The surfaceCONTROL 3D 3</w:t>
      </w:r>
      <w:r w:rsidR="00A551BC">
        <w:rPr>
          <w:rFonts w:ascii="Arial" w:hAnsi="Arial" w:cs="Arial"/>
          <w:lang w:val="en-US"/>
        </w:rPr>
        <w:t>200</w:t>
      </w:r>
      <w:r>
        <w:rPr>
          <w:rFonts w:ascii="Arial" w:hAnsi="Arial" w:cs="Arial"/>
          <w:lang w:val="en-US"/>
        </w:rPr>
        <w:t xml:space="preserve"> is a 3D snapshot sensor</w:t>
      </w:r>
      <w:r w:rsidR="003B0B79">
        <w:rPr>
          <w:rFonts w:ascii="Arial" w:hAnsi="Arial" w:cs="Arial"/>
          <w:lang w:val="en-US"/>
        </w:rPr>
        <w:t xml:space="preserve"> </w:t>
      </w:r>
      <w:r w:rsidR="002C5156">
        <w:rPr>
          <w:rFonts w:ascii="Arial" w:hAnsi="Arial" w:cs="Arial"/>
          <w:lang w:val="en-US"/>
        </w:rPr>
        <w:t>with a</w:t>
      </w:r>
      <w:r w:rsidR="006853BF">
        <w:rPr>
          <w:rFonts w:ascii="Arial" w:hAnsi="Arial" w:cs="Arial"/>
          <w:lang w:val="en-US"/>
        </w:rPr>
        <w:t xml:space="preserve"> compact design and</w:t>
      </w:r>
      <w:r>
        <w:rPr>
          <w:rFonts w:ascii="Arial" w:hAnsi="Arial" w:cs="Arial"/>
          <w:lang w:val="en-US"/>
        </w:rPr>
        <w:t xml:space="preserve"> extremely high resolution in the Z-axis</w:t>
      </w:r>
      <w:r w:rsidR="003D3BEE">
        <w:rPr>
          <w:rFonts w:ascii="Arial" w:hAnsi="Arial" w:cs="Arial"/>
          <w:lang w:val="en-US"/>
        </w:rPr>
        <w:t xml:space="preserve"> (from 1.</w:t>
      </w:r>
      <w:r w:rsidR="00A551BC">
        <w:rPr>
          <w:rFonts w:ascii="Arial" w:hAnsi="Arial" w:cs="Arial"/>
          <w:lang w:val="en-US"/>
        </w:rPr>
        <w:t>5</w:t>
      </w:r>
      <w:r w:rsidR="003D3BEE" w:rsidRPr="003D3BEE">
        <w:rPr>
          <w:rFonts w:ascii="Arial" w:hAnsi="Arial" w:cs="Arial"/>
          <w:lang w:val="en-US"/>
        </w:rPr>
        <w:t xml:space="preserve"> </w:t>
      </w:r>
      <w:r w:rsidR="003D3BEE">
        <w:rPr>
          <w:rFonts w:ascii="Arial" w:hAnsi="Arial" w:cs="Arial"/>
          <w:lang w:val="en-US"/>
        </w:rPr>
        <w:t>µm)</w:t>
      </w:r>
      <w:r w:rsidR="006853BF">
        <w:rPr>
          <w:rFonts w:ascii="Arial" w:hAnsi="Arial" w:cs="Arial"/>
          <w:lang w:val="en-US"/>
        </w:rPr>
        <w:t xml:space="preserve">. </w:t>
      </w:r>
      <w:r w:rsidR="00B15FC4">
        <w:rPr>
          <w:rFonts w:ascii="Arial" w:hAnsi="Arial" w:cs="Arial"/>
          <w:lang w:val="en-US"/>
        </w:rPr>
        <w:t>W</w:t>
      </w:r>
      <w:r w:rsidR="006853BF">
        <w:rPr>
          <w:rFonts w:ascii="Arial" w:hAnsi="Arial" w:cs="Arial"/>
          <w:lang w:val="en-US"/>
        </w:rPr>
        <w:t xml:space="preserve">ith a </w:t>
      </w:r>
      <w:r>
        <w:rPr>
          <w:rFonts w:ascii="Arial" w:hAnsi="Arial" w:cs="Arial"/>
          <w:lang w:val="en-US"/>
        </w:rPr>
        <w:t>repeatability up to 0.</w:t>
      </w:r>
      <w:r w:rsidR="00A551BC">
        <w:rPr>
          <w:rFonts w:ascii="Arial" w:hAnsi="Arial" w:cs="Arial"/>
          <w:lang w:val="en-US"/>
        </w:rPr>
        <w:t>6</w:t>
      </w:r>
      <w:r>
        <w:rPr>
          <w:rFonts w:ascii="Arial" w:hAnsi="Arial" w:cs="Arial"/>
          <w:lang w:val="en-US"/>
        </w:rPr>
        <w:t xml:space="preserve">µm, </w:t>
      </w:r>
      <w:r w:rsidR="006853BF">
        <w:rPr>
          <w:rFonts w:ascii="Arial" w:hAnsi="Arial" w:cs="Arial"/>
          <w:lang w:val="en-US"/>
        </w:rPr>
        <w:t xml:space="preserve">the sensor </w:t>
      </w:r>
      <w:r>
        <w:rPr>
          <w:rFonts w:ascii="Arial" w:hAnsi="Arial" w:cs="Arial"/>
          <w:lang w:val="en-US"/>
        </w:rPr>
        <w:t>sets a new benchmark in high precision 3D measurement technology</w:t>
      </w:r>
      <w:r w:rsidR="00AB3425">
        <w:rPr>
          <w:rFonts w:ascii="Arial" w:hAnsi="Arial" w:cs="Arial"/>
          <w:lang w:val="en-US"/>
        </w:rPr>
        <w:t>.</w:t>
      </w:r>
      <w:r>
        <w:rPr>
          <w:rFonts w:ascii="Arial" w:hAnsi="Arial" w:cs="Arial"/>
          <w:lang w:val="en-US"/>
        </w:rPr>
        <w:t xml:space="preserve"> A high data processing speed of up to 2.2 million 3D points per second</w:t>
      </w:r>
      <w:r w:rsidR="003D3BEE">
        <w:rPr>
          <w:rFonts w:ascii="Arial" w:hAnsi="Arial" w:cs="Arial"/>
          <w:lang w:val="en-US"/>
        </w:rPr>
        <w:t xml:space="preserve"> enables</w:t>
      </w:r>
      <w:r>
        <w:rPr>
          <w:rFonts w:ascii="Arial" w:hAnsi="Arial" w:cs="Arial"/>
          <w:lang w:val="en-US"/>
        </w:rPr>
        <w:t xml:space="preserve"> the sensor to </w:t>
      </w:r>
      <w:r w:rsidR="002548A6">
        <w:rPr>
          <w:rFonts w:ascii="Arial" w:hAnsi="Arial" w:cs="Arial"/>
          <w:lang w:val="en-US"/>
        </w:rPr>
        <w:t xml:space="preserve">increase </w:t>
      </w:r>
      <w:r>
        <w:rPr>
          <w:rFonts w:ascii="Arial" w:hAnsi="Arial" w:cs="Arial"/>
          <w:lang w:val="en-US"/>
        </w:rPr>
        <w:t xml:space="preserve">productivity </w:t>
      </w:r>
      <w:r w:rsidR="002548A6">
        <w:rPr>
          <w:rFonts w:ascii="Arial" w:hAnsi="Arial" w:cs="Arial"/>
          <w:lang w:val="en-US"/>
        </w:rPr>
        <w:t xml:space="preserve">in </w:t>
      </w:r>
      <w:r w:rsidR="002C5156">
        <w:rPr>
          <w:rFonts w:ascii="Arial" w:hAnsi="Arial" w:cs="Arial"/>
          <w:lang w:val="en-US"/>
        </w:rPr>
        <w:t>the respective application</w:t>
      </w:r>
      <w:r>
        <w:rPr>
          <w:rFonts w:ascii="Arial" w:hAnsi="Arial" w:cs="Arial"/>
          <w:lang w:val="en-US"/>
        </w:rPr>
        <w:t>.</w:t>
      </w:r>
    </w:p>
    <w:p w14:paraId="3C825677" w14:textId="6F3BEEA4" w:rsidR="009401F7" w:rsidRDefault="009401F7" w:rsidP="0020674E">
      <w:pPr>
        <w:spacing w:line="360" w:lineRule="auto"/>
        <w:rPr>
          <w:rFonts w:ascii="Arial" w:hAnsi="Arial" w:cs="Arial"/>
          <w:lang w:val="en-US"/>
        </w:rPr>
      </w:pPr>
    </w:p>
    <w:p w14:paraId="693EFA7E" w14:textId="3E78BA13" w:rsidR="009401F7" w:rsidRDefault="009401F7" w:rsidP="0020674E">
      <w:pPr>
        <w:spacing w:line="360" w:lineRule="auto"/>
        <w:rPr>
          <w:rFonts w:ascii="Arial" w:hAnsi="Arial" w:cs="Arial"/>
          <w:lang w:val="en-US"/>
        </w:rPr>
      </w:pPr>
      <w:r>
        <w:rPr>
          <w:rFonts w:ascii="Arial" w:hAnsi="Arial" w:cs="Arial"/>
          <w:lang w:val="en-US"/>
        </w:rPr>
        <w:t xml:space="preserve">With such an </w:t>
      </w:r>
      <w:r w:rsidR="00C12C96">
        <w:rPr>
          <w:rFonts w:ascii="Arial" w:hAnsi="Arial" w:cs="Arial"/>
          <w:lang w:val="en-US"/>
        </w:rPr>
        <w:t>attractive price-performance ratio, the surfaceCONTROL 3200</w:t>
      </w:r>
      <w:r>
        <w:rPr>
          <w:rFonts w:ascii="Arial" w:hAnsi="Arial" w:cs="Arial"/>
          <w:lang w:val="en-US"/>
        </w:rPr>
        <w:t xml:space="preserve"> is suitable for a</w:t>
      </w:r>
      <w:r w:rsidR="00C12C96">
        <w:rPr>
          <w:rFonts w:ascii="Arial" w:hAnsi="Arial" w:cs="Arial"/>
          <w:lang w:val="en-US"/>
        </w:rPr>
        <w:t xml:space="preserve">n even </w:t>
      </w:r>
      <w:r>
        <w:rPr>
          <w:rFonts w:ascii="Arial" w:hAnsi="Arial" w:cs="Arial"/>
          <w:lang w:val="en-US"/>
        </w:rPr>
        <w:t>wide</w:t>
      </w:r>
      <w:r w:rsidR="00C12C96">
        <w:rPr>
          <w:rFonts w:ascii="Arial" w:hAnsi="Arial" w:cs="Arial"/>
          <w:lang w:val="en-US"/>
        </w:rPr>
        <w:t>r</w:t>
      </w:r>
      <w:r>
        <w:rPr>
          <w:rFonts w:ascii="Arial" w:hAnsi="Arial" w:cs="Arial"/>
          <w:lang w:val="en-US"/>
        </w:rPr>
        <w:t xml:space="preserve"> range of applications</w:t>
      </w:r>
      <w:r w:rsidR="00C12C96">
        <w:rPr>
          <w:rFonts w:ascii="Arial" w:hAnsi="Arial" w:cs="Arial"/>
          <w:lang w:val="en-US"/>
        </w:rPr>
        <w:t>,</w:t>
      </w:r>
      <w:r>
        <w:rPr>
          <w:rFonts w:ascii="Arial" w:hAnsi="Arial" w:cs="Arial"/>
          <w:lang w:val="en-US"/>
        </w:rPr>
        <w:t xml:space="preserve"> including: </w:t>
      </w:r>
      <w:r w:rsidR="00C12C96">
        <w:rPr>
          <w:rFonts w:ascii="Arial" w:hAnsi="Arial" w:cs="Arial"/>
          <w:lang w:val="en-US"/>
        </w:rPr>
        <w:t xml:space="preserve">surface defect detection; flatness inspection of circuit boards; planarity inspection of unpopulated PCB substrates; completeness check of electronic components on fitted PCBs; </w:t>
      </w:r>
      <w:r>
        <w:rPr>
          <w:rFonts w:ascii="Arial" w:hAnsi="Arial" w:cs="Arial"/>
          <w:lang w:val="en-US"/>
        </w:rPr>
        <w:t>3D measurement of high precision mechanical parts; width, tilt angle and position measurement of rivets; detection and evaluation of breaks on clutch discs; 3D text recognition of embossments that cannot be solved using 2D image processing due to lack of contrast; inspection of height and thickness of adhesive beading on smartphone shells; and determination of shape deviation defects on injection moulded parts.</w:t>
      </w:r>
    </w:p>
    <w:p w14:paraId="2F8A45DD" w14:textId="500F8189" w:rsidR="006853BF" w:rsidRDefault="006853BF" w:rsidP="0020674E">
      <w:pPr>
        <w:spacing w:line="360" w:lineRule="auto"/>
        <w:rPr>
          <w:rFonts w:ascii="Arial" w:hAnsi="Arial" w:cs="Arial"/>
          <w:lang w:val="en-US"/>
        </w:rPr>
      </w:pPr>
    </w:p>
    <w:p w14:paraId="26CEF572" w14:textId="713E5804" w:rsidR="00F85280" w:rsidRDefault="00A83435" w:rsidP="0020674E">
      <w:pPr>
        <w:spacing w:line="360" w:lineRule="auto"/>
        <w:rPr>
          <w:rFonts w:ascii="Arial" w:hAnsi="Arial" w:cs="Arial"/>
          <w:lang w:val="en-US"/>
        </w:rPr>
      </w:pPr>
      <w:r>
        <w:rPr>
          <w:rFonts w:ascii="Arial" w:hAnsi="Arial" w:cs="Arial"/>
          <w:lang w:val="en-US"/>
        </w:rPr>
        <w:lastRenderedPageBreak/>
        <w:t xml:space="preserve">The </w:t>
      </w:r>
      <w:r w:rsidR="00041B32">
        <w:rPr>
          <w:rFonts w:ascii="Arial" w:hAnsi="Arial" w:cs="Arial"/>
          <w:lang w:val="en-US"/>
        </w:rPr>
        <w:t>surfaceCONTROL 3D 3</w:t>
      </w:r>
      <w:r w:rsidR="00B03B69">
        <w:rPr>
          <w:rFonts w:ascii="Arial" w:hAnsi="Arial" w:cs="Arial"/>
          <w:lang w:val="en-US"/>
        </w:rPr>
        <w:t>200</w:t>
      </w:r>
      <w:r w:rsidR="00041B32">
        <w:rPr>
          <w:rFonts w:ascii="Arial" w:hAnsi="Arial" w:cs="Arial"/>
          <w:lang w:val="en-US"/>
        </w:rPr>
        <w:t xml:space="preserve"> </w:t>
      </w:r>
      <w:r>
        <w:rPr>
          <w:rFonts w:ascii="Arial" w:hAnsi="Arial" w:cs="Arial"/>
          <w:lang w:val="en-US"/>
        </w:rPr>
        <w:t>i</w:t>
      </w:r>
      <w:r w:rsidR="006853BF">
        <w:rPr>
          <w:rFonts w:ascii="Arial" w:hAnsi="Arial" w:cs="Arial"/>
          <w:lang w:val="en-US"/>
        </w:rPr>
        <w:t>s available in two models</w:t>
      </w:r>
      <w:r w:rsidR="002C5156">
        <w:rPr>
          <w:rFonts w:ascii="Arial" w:hAnsi="Arial" w:cs="Arial"/>
          <w:lang w:val="en-US"/>
        </w:rPr>
        <w:t xml:space="preserve">, each offering a </w:t>
      </w:r>
      <w:r w:rsidR="006853BF">
        <w:rPr>
          <w:rFonts w:ascii="Arial" w:hAnsi="Arial" w:cs="Arial"/>
          <w:lang w:val="en-US"/>
        </w:rPr>
        <w:t xml:space="preserve">different measuring </w:t>
      </w:r>
      <w:r w:rsidR="005B47B6">
        <w:rPr>
          <w:rFonts w:ascii="Arial" w:hAnsi="Arial" w:cs="Arial"/>
          <w:lang w:val="en-US"/>
        </w:rPr>
        <w:t>area and depth of field</w:t>
      </w:r>
      <w:r w:rsidR="006853BF">
        <w:rPr>
          <w:rFonts w:ascii="Arial" w:hAnsi="Arial" w:cs="Arial"/>
          <w:lang w:val="en-US"/>
        </w:rPr>
        <w:t>.</w:t>
      </w:r>
      <w:r>
        <w:rPr>
          <w:rFonts w:ascii="Arial" w:hAnsi="Arial" w:cs="Arial"/>
          <w:lang w:val="en-US"/>
        </w:rPr>
        <w:t xml:space="preserve"> Both models are fully integrated industrial sensors </w:t>
      </w:r>
      <w:r w:rsidR="00041B32">
        <w:rPr>
          <w:rFonts w:ascii="Arial" w:hAnsi="Arial" w:cs="Arial"/>
          <w:lang w:val="en-US"/>
        </w:rPr>
        <w:t xml:space="preserve">that are </w:t>
      </w:r>
      <w:r>
        <w:rPr>
          <w:rFonts w:ascii="Arial" w:hAnsi="Arial" w:cs="Arial"/>
          <w:lang w:val="en-US"/>
        </w:rPr>
        <w:t xml:space="preserve">protected to IP67 </w:t>
      </w:r>
      <w:r w:rsidR="00041B32">
        <w:rPr>
          <w:rFonts w:ascii="Arial" w:hAnsi="Arial" w:cs="Arial"/>
          <w:lang w:val="en-US"/>
        </w:rPr>
        <w:t xml:space="preserve">with </w:t>
      </w:r>
      <w:r>
        <w:rPr>
          <w:rFonts w:ascii="Arial" w:hAnsi="Arial" w:cs="Arial"/>
          <w:lang w:val="en-US"/>
        </w:rPr>
        <w:t>passive cooling (active cooling is available for high</w:t>
      </w:r>
      <w:r w:rsidR="00041B32">
        <w:rPr>
          <w:rFonts w:ascii="Arial" w:hAnsi="Arial" w:cs="Arial"/>
          <w:lang w:val="en-US"/>
        </w:rPr>
        <w:t>er</w:t>
      </w:r>
      <w:r>
        <w:rPr>
          <w:rFonts w:ascii="Arial" w:hAnsi="Arial" w:cs="Arial"/>
          <w:lang w:val="en-US"/>
        </w:rPr>
        <w:t xml:space="preserve"> operating temperatures).</w:t>
      </w:r>
    </w:p>
    <w:p w14:paraId="42D5F786" w14:textId="258596DD" w:rsidR="00EC3C8A" w:rsidRDefault="00EC3C8A" w:rsidP="0020674E">
      <w:pPr>
        <w:spacing w:line="360" w:lineRule="auto"/>
        <w:rPr>
          <w:rFonts w:ascii="Arial" w:hAnsi="Arial" w:cs="Arial"/>
          <w:lang w:val="en-US"/>
        </w:rPr>
      </w:pPr>
    </w:p>
    <w:p w14:paraId="3D9E68B5" w14:textId="40E800D5" w:rsidR="005E05F9" w:rsidRDefault="005E05F9" w:rsidP="00EC3C8A">
      <w:pPr>
        <w:spacing w:line="360" w:lineRule="auto"/>
        <w:rPr>
          <w:rFonts w:ascii="Arial" w:hAnsi="Arial" w:cs="Arial"/>
          <w:lang w:val="en-US"/>
        </w:rPr>
      </w:pPr>
      <w:r>
        <w:rPr>
          <w:rFonts w:ascii="Arial" w:hAnsi="Arial" w:cs="Arial"/>
          <w:lang w:val="en-US"/>
        </w:rPr>
        <w:t xml:space="preserve">The </w:t>
      </w:r>
      <w:r w:rsidR="00D417CE">
        <w:rPr>
          <w:rFonts w:ascii="Arial" w:hAnsi="Arial" w:cs="Arial"/>
          <w:lang w:val="en-US"/>
        </w:rPr>
        <w:t xml:space="preserve">complete </w:t>
      </w:r>
      <w:r>
        <w:rPr>
          <w:rFonts w:ascii="Arial" w:hAnsi="Arial" w:cs="Arial"/>
          <w:lang w:val="en-US"/>
        </w:rPr>
        <w:t xml:space="preserve">surfaceCONTROL series of 3D snapshot sensors from Micro-Epsilon now includes three product ranges: surfaceCONTROL 3D 3500, surfaceCONTROL 3D 3200 and the </w:t>
      </w:r>
      <w:r w:rsidR="00593B17">
        <w:rPr>
          <w:rFonts w:ascii="Arial" w:hAnsi="Arial" w:cs="Arial"/>
          <w:lang w:val="en-US"/>
        </w:rPr>
        <w:t xml:space="preserve">re-developed </w:t>
      </w:r>
      <w:r>
        <w:rPr>
          <w:rFonts w:ascii="Arial" w:hAnsi="Arial" w:cs="Arial"/>
          <w:lang w:val="en-US"/>
        </w:rPr>
        <w:t>surfaceCONTROL 3D 2500.</w:t>
      </w:r>
    </w:p>
    <w:p w14:paraId="0AAB71B5" w14:textId="6E35EB17" w:rsidR="005E05F9" w:rsidRDefault="005E05F9" w:rsidP="00EC3C8A">
      <w:pPr>
        <w:spacing w:line="360" w:lineRule="auto"/>
        <w:rPr>
          <w:rFonts w:ascii="Arial" w:hAnsi="Arial" w:cs="Arial"/>
          <w:lang w:val="en-US"/>
        </w:rPr>
      </w:pPr>
    </w:p>
    <w:p w14:paraId="2588D65B" w14:textId="1DD05C3F" w:rsidR="005E05F9" w:rsidRDefault="005E05F9" w:rsidP="00EC3C8A">
      <w:pPr>
        <w:spacing w:line="360" w:lineRule="auto"/>
        <w:rPr>
          <w:rFonts w:ascii="Arial" w:hAnsi="Arial" w:cs="Arial"/>
          <w:lang w:val="en-US"/>
        </w:rPr>
      </w:pPr>
      <w:r>
        <w:rPr>
          <w:rFonts w:ascii="Arial" w:hAnsi="Arial" w:cs="Arial"/>
          <w:lang w:val="en-US"/>
        </w:rPr>
        <w:t xml:space="preserve">surfaceCONTROL </w:t>
      </w:r>
      <w:r w:rsidR="00190997">
        <w:rPr>
          <w:rFonts w:ascii="Arial" w:hAnsi="Arial" w:cs="Arial"/>
          <w:lang w:val="en-US"/>
        </w:rPr>
        <w:t xml:space="preserve">3D </w:t>
      </w:r>
      <w:r>
        <w:rPr>
          <w:rFonts w:ascii="Arial" w:hAnsi="Arial" w:cs="Arial"/>
          <w:lang w:val="en-US"/>
        </w:rPr>
        <w:t xml:space="preserve">2500 </w:t>
      </w:r>
      <w:r w:rsidR="009401F7">
        <w:rPr>
          <w:rFonts w:ascii="Arial" w:hAnsi="Arial" w:cs="Arial"/>
          <w:lang w:val="en-US"/>
        </w:rPr>
        <w:t xml:space="preserve">is </w:t>
      </w:r>
      <w:r w:rsidR="002C55FA">
        <w:rPr>
          <w:rFonts w:ascii="Arial" w:hAnsi="Arial" w:cs="Arial"/>
          <w:lang w:val="en-US"/>
        </w:rPr>
        <w:t>designed for the inspection of diffuse surfaces</w:t>
      </w:r>
      <w:r w:rsidR="00593B17">
        <w:rPr>
          <w:rFonts w:ascii="Arial" w:hAnsi="Arial" w:cs="Arial"/>
          <w:lang w:val="en-US"/>
        </w:rPr>
        <w:t xml:space="preserve"> on larger targets and has measuring fields up to </w:t>
      </w:r>
      <w:r w:rsidR="002C55FA">
        <w:rPr>
          <w:rFonts w:ascii="Arial" w:hAnsi="Arial" w:cs="Arial"/>
          <w:lang w:val="en-US"/>
        </w:rPr>
        <w:t>575 x 435 x 300mm</w:t>
      </w:r>
      <w:r w:rsidR="002C55FA" w:rsidRPr="002C55FA">
        <w:rPr>
          <w:rFonts w:ascii="Arial" w:hAnsi="Arial" w:cs="Arial"/>
          <w:vertAlign w:val="superscript"/>
          <w:lang w:val="en-US"/>
        </w:rPr>
        <w:t>3</w:t>
      </w:r>
      <w:r w:rsidR="002C55FA">
        <w:rPr>
          <w:rFonts w:ascii="Arial" w:hAnsi="Arial" w:cs="Arial"/>
          <w:lang w:val="en-US"/>
        </w:rPr>
        <w:t xml:space="preserve">, with lateral resolution from 0.25mm. </w:t>
      </w:r>
      <w:r w:rsidR="00190997">
        <w:rPr>
          <w:rFonts w:ascii="Arial" w:hAnsi="Arial" w:cs="Arial"/>
          <w:lang w:val="en-US"/>
        </w:rPr>
        <w:t xml:space="preserve">The </w:t>
      </w:r>
      <w:r w:rsidR="00593B17">
        <w:rPr>
          <w:rFonts w:ascii="Arial" w:hAnsi="Arial" w:cs="Arial"/>
          <w:lang w:val="en-US"/>
        </w:rPr>
        <w:t xml:space="preserve">new control unit provides compatibility with the latest GigE Vision and GenICam standards and is also fully compatible with Micro-Epsilon’s 3D Inspect software tool. The </w:t>
      </w:r>
      <w:r w:rsidR="00190997">
        <w:rPr>
          <w:rFonts w:ascii="Arial" w:hAnsi="Arial" w:cs="Arial"/>
          <w:lang w:val="en-US"/>
        </w:rPr>
        <w:t xml:space="preserve">system measures against non-reflective surfaces such as matt, plastic, unpainted and bare metal, making it suitable for automotive press shop and body-in-white inspection. However, other industries where high quality surface finish and consistency are important such as aerospace manufacturing will also benefit from the system. </w:t>
      </w:r>
      <w:r w:rsidR="002C55FA">
        <w:rPr>
          <w:rFonts w:ascii="Arial" w:hAnsi="Arial" w:cs="Arial"/>
          <w:lang w:val="en-US"/>
        </w:rPr>
        <w:t xml:space="preserve">Application examples include </w:t>
      </w:r>
      <w:r w:rsidR="00D417CE">
        <w:rPr>
          <w:rFonts w:ascii="Arial" w:hAnsi="Arial" w:cs="Arial"/>
          <w:lang w:val="en-US"/>
        </w:rPr>
        <w:t xml:space="preserve">the inspection of </w:t>
      </w:r>
      <w:r w:rsidR="002C55FA">
        <w:rPr>
          <w:rFonts w:ascii="Arial" w:hAnsi="Arial" w:cs="Arial"/>
          <w:lang w:val="en-US"/>
        </w:rPr>
        <w:t>injection moulded components such as car fender</w:t>
      </w:r>
      <w:r w:rsidR="0014124A">
        <w:rPr>
          <w:rFonts w:ascii="Arial" w:hAnsi="Arial" w:cs="Arial"/>
          <w:lang w:val="en-US"/>
        </w:rPr>
        <w:t>s</w:t>
      </w:r>
      <w:r w:rsidR="002C55FA">
        <w:rPr>
          <w:rFonts w:ascii="Arial" w:hAnsi="Arial" w:cs="Arial"/>
          <w:lang w:val="en-US"/>
        </w:rPr>
        <w:t xml:space="preserve">, fuel </w:t>
      </w:r>
      <w:r w:rsidR="006951EF">
        <w:rPr>
          <w:rFonts w:ascii="Arial" w:hAnsi="Arial" w:cs="Arial"/>
          <w:lang w:val="en-US"/>
        </w:rPr>
        <w:t>filler caps</w:t>
      </w:r>
      <w:r w:rsidR="00250410">
        <w:rPr>
          <w:rFonts w:ascii="Arial" w:hAnsi="Arial" w:cs="Arial"/>
          <w:lang w:val="en-US"/>
        </w:rPr>
        <w:t xml:space="preserve"> and</w:t>
      </w:r>
      <w:r w:rsidR="0014124A">
        <w:rPr>
          <w:rFonts w:ascii="Arial" w:hAnsi="Arial" w:cs="Arial"/>
          <w:lang w:val="en-US"/>
        </w:rPr>
        <w:t xml:space="preserve"> sliding roofs, as well as composite parts such as tailgates and spoilers, inspection of dashboards and homogeneity of furniture fronts.</w:t>
      </w:r>
    </w:p>
    <w:p w14:paraId="371DA049" w14:textId="0256BC67" w:rsidR="00050CE6" w:rsidRDefault="00050CE6" w:rsidP="0020674E">
      <w:pPr>
        <w:spacing w:line="360" w:lineRule="auto"/>
        <w:rPr>
          <w:rFonts w:ascii="Arial" w:hAnsi="Arial" w:cs="Arial"/>
          <w:lang w:val="en-US"/>
        </w:rPr>
      </w:pPr>
    </w:p>
    <w:p w14:paraId="0A1384FE" w14:textId="2838F687" w:rsidR="000511B9" w:rsidRDefault="005E05F9" w:rsidP="0020674E">
      <w:pPr>
        <w:spacing w:line="360" w:lineRule="auto"/>
        <w:rPr>
          <w:rFonts w:ascii="Arial" w:hAnsi="Arial" w:cs="Arial"/>
          <w:lang w:val="en-US"/>
        </w:rPr>
      </w:pPr>
      <w:r>
        <w:rPr>
          <w:rFonts w:ascii="Arial" w:hAnsi="Arial" w:cs="Arial"/>
          <w:lang w:val="en-US"/>
        </w:rPr>
        <w:t xml:space="preserve">All </w:t>
      </w:r>
      <w:r w:rsidR="005B47B6">
        <w:rPr>
          <w:rFonts w:ascii="Arial" w:hAnsi="Arial" w:cs="Arial"/>
          <w:lang w:val="en-US"/>
        </w:rPr>
        <w:t xml:space="preserve">surfaceCONTROL 3D </w:t>
      </w:r>
      <w:r w:rsidR="00190997">
        <w:rPr>
          <w:rFonts w:ascii="Arial" w:hAnsi="Arial" w:cs="Arial"/>
          <w:lang w:val="en-US"/>
        </w:rPr>
        <w:t>systems</w:t>
      </w:r>
      <w:r>
        <w:rPr>
          <w:rFonts w:ascii="Arial" w:hAnsi="Arial" w:cs="Arial"/>
          <w:lang w:val="en-US"/>
        </w:rPr>
        <w:t xml:space="preserve"> </w:t>
      </w:r>
      <w:r w:rsidR="005B47B6">
        <w:rPr>
          <w:rFonts w:ascii="Arial" w:hAnsi="Arial" w:cs="Arial"/>
          <w:lang w:val="en-US"/>
        </w:rPr>
        <w:t>support the very latest GigE Vision and GenICam standards for easy in</w:t>
      </w:r>
      <w:r w:rsidR="00050CE6">
        <w:rPr>
          <w:rFonts w:ascii="Arial" w:hAnsi="Arial" w:cs="Arial"/>
          <w:lang w:val="en-US"/>
        </w:rPr>
        <w:t>tegration</w:t>
      </w:r>
      <w:r w:rsidR="005B47B6">
        <w:rPr>
          <w:rFonts w:ascii="Arial" w:hAnsi="Arial" w:cs="Arial"/>
          <w:lang w:val="en-US"/>
        </w:rPr>
        <w:t xml:space="preserve"> into third-party image processing software. A</w:t>
      </w:r>
      <w:r w:rsidR="00A83435">
        <w:rPr>
          <w:rFonts w:ascii="Arial" w:hAnsi="Arial" w:cs="Arial"/>
          <w:lang w:val="en-US"/>
        </w:rPr>
        <w:t xml:space="preserve"> comprehensive software development kit (SDK) </w:t>
      </w:r>
      <w:r w:rsidR="005B47B6">
        <w:rPr>
          <w:rFonts w:ascii="Arial" w:hAnsi="Arial" w:cs="Arial"/>
          <w:lang w:val="en-US"/>
        </w:rPr>
        <w:t xml:space="preserve">is also provided that allows </w:t>
      </w:r>
      <w:r w:rsidR="00A83435">
        <w:rPr>
          <w:rFonts w:ascii="Arial" w:hAnsi="Arial" w:cs="Arial"/>
          <w:lang w:val="en-US"/>
        </w:rPr>
        <w:t>customers</w:t>
      </w:r>
      <w:r w:rsidR="005B47B6">
        <w:rPr>
          <w:rFonts w:ascii="Arial" w:hAnsi="Arial" w:cs="Arial"/>
          <w:lang w:val="en-US"/>
        </w:rPr>
        <w:t xml:space="preserve"> to develop their own analysis software</w:t>
      </w:r>
      <w:r w:rsidR="00A83435">
        <w:rPr>
          <w:rFonts w:ascii="Arial" w:hAnsi="Arial" w:cs="Arial"/>
          <w:lang w:val="en-US"/>
        </w:rPr>
        <w:t>.</w:t>
      </w:r>
      <w:r w:rsidR="005B47B6">
        <w:rPr>
          <w:rFonts w:ascii="Arial" w:hAnsi="Arial" w:cs="Arial"/>
          <w:lang w:val="en-US"/>
        </w:rPr>
        <w:t xml:space="preserve"> Also included in the scope of supply is Micro-Epsilon’s 3D View software, which offers a convenient user interface for surfaceCONTROL sensors. The software allows fast commissioning, evaluation of the sensor, set up and optimisation of parameters, and ensures the correct positioning of the measuring object. </w:t>
      </w:r>
    </w:p>
    <w:p w14:paraId="75DAD051" w14:textId="77777777" w:rsidR="00D417CE" w:rsidRDefault="00D417CE" w:rsidP="0020674E">
      <w:pPr>
        <w:spacing w:line="360" w:lineRule="auto"/>
        <w:rPr>
          <w:rFonts w:ascii="Arial" w:hAnsi="Arial" w:cs="Arial"/>
          <w:lang w:val="en-US"/>
        </w:rPr>
      </w:pPr>
    </w:p>
    <w:p w14:paraId="229B1ED4" w14:textId="243A0486"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AB3425">
        <w:rPr>
          <w:rFonts w:ascii="Arial" w:hAnsi="Arial" w:cs="Arial"/>
          <w:szCs w:val="20"/>
          <w:lang w:val="en-US"/>
        </w:rPr>
        <w:t xml:space="preserve">surfaceCONTROL </w:t>
      </w:r>
      <w:r w:rsidR="00900E71">
        <w:rPr>
          <w:rFonts w:ascii="Arial" w:hAnsi="Arial" w:cs="Arial"/>
          <w:szCs w:val="20"/>
          <w:lang w:val="en-US"/>
        </w:rPr>
        <w:t>series</w:t>
      </w:r>
      <w:r w:rsidR="0020674E">
        <w:rPr>
          <w:rFonts w:ascii="Arial" w:hAnsi="Arial" w:cs="Arial"/>
          <w:szCs w:val="20"/>
          <w:lang w:val="en-US"/>
        </w:rPr>
        <w:t xml:space="preserve">, </w:t>
      </w:r>
      <w:r w:rsidR="00CB5E82">
        <w:rPr>
          <w:rFonts w:ascii="Arial" w:hAnsi="Arial" w:cs="Arial"/>
          <w:szCs w:val="20"/>
          <w:lang w:val="en-US"/>
        </w:rPr>
        <w:t>pl</w:t>
      </w:r>
      <w:r>
        <w:rPr>
          <w:rFonts w:ascii="Arial" w:hAnsi="Arial" w:cs="Arial"/>
          <w:lang w:val="en-US"/>
        </w:rPr>
        <w:t xml:space="preserve">ease </w:t>
      </w:r>
      <w:r w:rsidR="00FF1B78">
        <w:rPr>
          <w:rFonts w:ascii="Arial" w:hAnsi="Arial" w:cs="Arial"/>
          <w:lang w:val="en-US"/>
        </w:rPr>
        <w:t>visit</w:t>
      </w:r>
      <w:r w:rsidR="00FF1B78">
        <w:rPr>
          <w:rFonts w:ascii="Arial" w:hAnsi="Arial" w:cs="Arial"/>
          <w:lang w:val="en-US"/>
        </w:rPr>
        <w:br/>
      </w:r>
      <w:hyperlink r:id="rId9" w:history="1">
        <w:r w:rsidR="001866DD" w:rsidRPr="001866DD">
          <w:rPr>
            <w:rStyle w:val="Hyperlink"/>
            <w:rFonts w:ascii="Arial" w:hAnsi="Arial" w:cs="Arial"/>
          </w:rPr>
          <w:t>www.micro-epsilon.co.uk</w:t>
        </w:r>
      </w:hyperlink>
      <w:r w:rsidR="001866DD">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0" w:history="1"/>
      <w:hyperlink r:id="rId11"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07237B19"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250410">
        <w:rPr>
          <w:rFonts w:ascii="Garamond" w:hAnsi="Garamond" w:cs="Arial"/>
          <w:b/>
        </w:rPr>
        <w:t>5</w:t>
      </w:r>
      <w:r w:rsidR="00593B17">
        <w:rPr>
          <w:rFonts w:ascii="Garamond" w:hAnsi="Garamond" w:cs="Arial"/>
          <w:b/>
        </w:rPr>
        <w:t>46</w:t>
      </w:r>
      <w:r w:rsidR="007E366E">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4F45F37F" w:rsidR="008904B5" w:rsidRDefault="008904B5" w:rsidP="008904B5">
      <w:pPr>
        <w:spacing w:line="360" w:lineRule="auto"/>
        <w:rPr>
          <w:rFonts w:ascii="Garamond" w:hAnsi="Garamond"/>
          <w:b/>
          <w:sz w:val="22"/>
        </w:rPr>
      </w:pPr>
      <w:r>
        <w:rPr>
          <w:rFonts w:ascii="Garamond" w:hAnsi="Garamond"/>
          <w:b/>
          <w:sz w:val="22"/>
        </w:rPr>
        <w:t>Photos and captions:</w:t>
      </w:r>
    </w:p>
    <w:p w14:paraId="688755D9" w14:textId="77777777" w:rsidR="00285828" w:rsidRDefault="00285828" w:rsidP="00646FA9">
      <w:pPr>
        <w:spacing w:line="360" w:lineRule="auto"/>
        <w:rPr>
          <w:rFonts w:ascii="Garamond" w:hAnsi="Garamond"/>
          <w:b/>
          <w:sz w:val="22"/>
        </w:rPr>
      </w:pPr>
    </w:p>
    <w:p w14:paraId="154277B2" w14:textId="13B61D05" w:rsidR="00285828" w:rsidRDefault="007E366E" w:rsidP="00646FA9">
      <w:pPr>
        <w:spacing w:line="360" w:lineRule="auto"/>
        <w:rPr>
          <w:rFonts w:ascii="Garamond" w:hAnsi="Garamond"/>
          <w:b/>
          <w:sz w:val="22"/>
        </w:rPr>
      </w:pPr>
      <w:r>
        <w:rPr>
          <w:rFonts w:ascii="Garamond" w:hAnsi="Garamond"/>
          <w:b/>
          <w:noProof/>
          <w:sz w:val="22"/>
        </w:rPr>
        <w:drawing>
          <wp:inline distT="0" distB="0" distL="0" distR="0" wp14:anchorId="4C83FAF1" wp14:editId="5FBD653C">
            <wp:extent cx="4602054" cy="2994660"/>
            <wp:effectExtent l="0" t="0" r="8255"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62252" cy="3033832"/>
                    </a:xfrm>
                    <a:prstGeom prst="rect">
                      <a:avLst/>
                    </a:prstGeom>
                  </pic:spPr>
                </pic:pic>
              </a:graphicData>
            </a:graphic>
          </wp:inline>
        </w:drawing>
      </w:r>
    </w:p>
    <w:p w14:paraId="3237051A" w14:textId="7DF483F8" w:rsidR="00285828" w:rsidRPr="000D46BB" w:rsidRDefault="00285828" w:rsidP="00646FA9">
      <w:pPr>
        <w:spacing w:line="360" w:lineRule="auto"/>
        <w:rPr>
          <w:rFonts w:ascii="Arial" w:hAnsi="Arial" w:cs="Arial"/>
          <w:b/>
          <w:bCs/>
          <w:i/>
          <w:iCs/>
          <w:sz w:val="20"/>
          <w:szCs w:val="20"/>
          <w:lang w:val="en-US"/>
        </w:rPr>
      </w:pPr>
      <w:r w:rsidRPr="00DC0008">
        <w:rPr>
          <w:rFonts w:ascii="Arial" w:hAnsi="Arial" w:cs="Arial"/>
          <w:b/>
          <w:bCs/>
          <w:i/>
          <w:iCs/>
          <w:sz w:val="20"/>
          <w:szCs w:val="20"/>
          <w:lang w:val="en-US"/>
        </w:rPr>
        <w:t xml:space="preserve">The </w:t>
      </w:r>
      <w:r w:rsidR="00AB3425">
        <w:rPr>
          <w:rFonts w:ascii="Arial" w:hAnsi="Arial" w:cs="Arial"/>
          <w:b/>
          <w:bCs/>
          <w:i/>
          <w:iCs/>
          <w:sz w:val="20"/>
          <w:szCs w:val="20"/>
          <w:lang w:val="en-US"/>
        </w:rPr>
        <w:t>surfaceCONTROL 3D 3</w:t>
      </w:r>
      <w:r w:rsidR="00963701">
        <w:rPr>
          <w:rFonts w:ascii="Arial" w:hAnsi="Arial" w:cs="Arial"/>
          <w:b/>
          <w:bCs/>
          <w:i/>
          <w:iCs/>
          <w:sz w:val="20"/>
          <w:szCs w:val="20"/>
          <w:lang w:val="en-US"/>
        </w:rPr>
        <w:t>200</w:t>
      </w:r>
      <w:r w:rsidR="00AB3425">
        <w:rPr>
          <w:rFonts w:ascii="Arial" w:hAnsi="Arial" w:cs="Arial"/>
          <w:b/>
          <w:bCs/>
          <w:i/>
          <w:iCs/>
          <w:sz w:val="20"/>
          <w:szCs w:val="20"/>
          <w:lang w:val="en-US"/>
        </w:rPr>
        <w:t xml:space="preserve"> from Micro-Epsilon</w:t>
      </w:r>
      <w:r w:rsidR="008B0394">
        <w:rPr>
          <w:rFonts w:ascii="Arial" w:hAnsi="Arial" w:cs="Arial"/>
          <w:b/>
          <w:bCs/>
          <w:i/>
          <w:iCs/>
          <w:sz w:val="20"/>
          <w:szCs w:val="20"/>
          <w:lang w:val="en-US"/>
        </w:rPr>
        <w:t xml:space="preserve"> measures up to 2.2 million 3D points per second</w:t>
      </w:r>
      <w:r w:rsidRPr="00DC0008">
        <w:rPr>
          <w:rFonts w:ascii="Arial" w:hAnsi="Arial" w:cs="Arial"/>
          <w:b/>
          <w:bCs/>
          <w:i/>
          <w:iCs/>
          <w:sz w:val="20"/>
          <w:szCs w:val="20"/>
          <w:lang w:val="en-US"/>
        </w:rPr>
        <w:t>.</w:t>
      </w:r>
    </w:p>
    <w:p w14:paraId="7EC3BEC1" w14:textId="1E36C4BB" w:rsidR="001D371C" w:rsidRDefault="001D371C" w:rsidP="00646FA9">
      <w:pPr>
        <w:spacing w:line="360" w:lineRule="auto"/>
        <w:rPr>
          <w:rFonts w:ascii="Garamond" w:hAnsi="Garamond"/>
          <w:b/>
          <w:sz w:val="22"/>
        </w:rPr>
      </w:pPr>
    </w:p>
    <w:p w14:paraId="36260670" w14:textId="6BD1BB9F" w:rsidR="00AB3425" w:rsidRDefault="00AB3425" w:rsidP="00646FA9">
      <w:pPr>
        <w:spacing w:line="360" w:lineRule="auto"/>
        <w:rPr>
          <w:rFonts w:ascii="Garamond" w:hAnsi="Garamond"/>
          <w:b/>
          <w:sz w:val="22"/>
        </w:rPr>
      </w:pPr>
    </w:p>
    <w:p w14:paraId="6817A0CB" w14:textId="5252BE2A" w:rsidR="00AB3425" w:rsidRDefault="00190997" w:rsidP="00646FA9">
      <w:pPr>
        <w:spacing w:line="360" w:lineRule="auto"/>
        <w:rPr>
          <w:rFonts w:ascii="Garamond" w:hAnsi="Garamond"/>
          <w:b/>
          <w:sz w:val="22"/>
        </w:rPr>
      </w:pPr>
      <w:r>
        <w:rPr>
          <w:rFonts w:ascii="Garamond" w:hAnsi="Garamond"/>
          <w:b/>
          <w:noProof/>
          <w:sz w:val="22"/>
        </w:rPr>
        <w:drawing>
          <wp:inline distT="0" distB="0" distL="0" distR="0" wp14:anchorId="4B56240E" wp14:editId="7239A5F1">
            <wp:extent cx="6116955" cy="143573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955" cy="1435735"/>
                    </a:xfrm>
                    <a:prstGeom prst="rect">
                      <a:avLst/>
                    </a:prstGeom>
                  </pic:spPr>
                </pic:pic>
              </a:graphicData>
            </a:graphic>
          </wp:inline>
        </w:drawing>
      </w:r>
    </w:p>
    <w:p w14:paraId="1F5F8010" w14:textId="71ACDD23" w:rsidR="00AB3425" w:rsidRDefault="00250410" w:rsidP="00646FA9">
      <w:pPr>
        <w:spacing w:line="360" w:lineRule="auto"/>
        <w:rPr>
          <w:rFonts w:ascii="Arial" w:hAnsi="Arial" w:cs="Arial"/>
          <w:b/>
          <w:bCs/>
          <w:i/>
          <w:iCs/>
          <w:sz w:val="20"/>
          <w:szCs w:val="20"/>
          <w:lang w:val="en-US"/>
        </w:rPr>
      </w:pPr>
      <w:r>
        <w:rPr>
          <w:rFonts w:ascii="Arial" w:hAnsi="Arial" w:cs="Arial"/>
          <w:b/>
          <w:bCs/>
          <w:i/>
          <w:iCs/>
          <w:sz w:val="20"/>
          <w:szCs w:val="20"/>
          <w:lang w:val="en-US"/>
        </w:rPr>
        <w:t>Application examples for t</w:t>
      </w:r>
      <w:r w:rsidR="00AB3425" w:rsidRPr="00DC0008">
        <w:rPr>
          <w:rFonts w:ascii="Arial" w:hAnsi="Arial" w:cs="Arial"/>
          <w:b/>
          <w:bCs/>
          <w:i/>
          <w:iCs/>
          <w:sz w:val="20"/>
          <w:szCs w:val="20"/>
          <w:lang w:val="en-US"/>
        </w:rPr>
        <w:t xml:space="preserve">he </w:t>
      </w:r>
      <w:r w:rsidR="00AB3425">
        <w:rPr>
          <w:rFonts w:ascii="Arial" w:hAnsi="Arial" w:cs="Arial"/>
          <w:b/>
          <w:bCs/>
          <w:i/>
          <w:iCs/>
          <w:sz w:val="20"/>
          <w:szCs w:val="20"/>
          <w:lang w:val="en-US"/>
        </w:rPr>
        <w:t xml:space="preserve">surfaceCONTROL 3D </w:t>
      </w:r>
      <w:r w:rsidR="00190997">
        <w:rPr>
          <w:rFonts w:ascii="Arial" w:hAnsi="Arial" w:cs="Arial"/>
          <w:b/>
          <w:bCs/>
          <w:i/>
          <w:iCs/>
          <w:sz w:val="20"/>
          <w:szCs w:val="20"/>
          <w:lang w:val="en-US"/>
        </w:rPr>
        <w:t xml:space="preserve">3200 </w:t>
      </w:r>
      <w:r>
        <w:rPr>
          <w:rFonts w:ascii="Arial" w:hAnsi="Arial" w:cs="Arial"/>
          <w:b/>
          <w:bCs/>
          <w:i/>
          <w:iCs/>
          <w:sz w:val="20"/>
          <w:szCs w:val="20"/>
          <w:lang w:val="en-US"/>
        </w:rPr>
        <w:t>include 3D measurements of high precision mechanical parts, inspection of adhesive beads on smartphone shells, and 3D text recognition of embossments.</w:t>
      </w:r>
    </w:p>
    <w:p w14:paraId="0FAC7351" w14:textId="65D0979B" w:rsidR="007A1A77" w:rsidRDefault="007A1A77" w:rsidP="00646FA9">
      <w:pPr>
        <w:spacing w:line="360" w:lineRule="auto"/>
        <w:rPr>
          <w:rFonts w:ascii="Arial" w:hAnsi="Arial" w:cs="Arial"/>
          <w:b/>
          <w:bCs/>
          <w:i/>
          <w:iCs/>
          <w:sz w:val="20"/>
          <w:szCs w:val="20"/>
          <w:lang w:val="en-US"/>
        </w:rPr>
      </w:pPr>
    </w:p>
    <w:p w14:paraId="0E550375" w14:textId="32F77815" w:rsidR="007A1A77" w:rsidRDefault="007A1A77" w:rsidP="00646FA9">
      <w:pPr>
        <w:spacing w:line="360" w:lineRule="auto"/>
        <w:rPr>
          <w:rFonts w:ascii="Garamond" w:hAnsi="Garamond"/>
          <w:b/>
          <w:sz w:val="22"/>
        </w:rPr>
      </w:pPr>
      <w:r>
        <w:rPr>
          <w:rFonts w:ascii="Garamond" w:hAnsi="Garamond"/>
          <w:b/>
          <w:noProof/>
          <w:sz w:val="22"/>
        </w:rPr>
        <w:lastRenderedPageBreak/>
        <w:drawing>
          <wp:inline distT="0" distB="0" distL="0" distR="0" wp14:anchorId="5AC67E4A" wp14:editId="7C5F3E4F">
            <wp:extent cx="2765512" cy="352806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87802" cy="3556496"/>
                    </a:xfrm>
                    <a:prstGeom prst="rect">
                      <a:avLst/>
                    </a:prstGeom>
                  </pic:spPr>
                </pic:pic>
              </a:graphicData>
            </a:graphic>
          </wp:inline>
        </w:drawing>
      </w:r>
    </w:p>
    <w:p w14:paraId="5E75456B" w14:textId="44DE7E3D" w:rsidR="007A1A77" w:rsidRPr="007A1A77" w:rsidRDefault="007A1A77" w:rsidP="00646FA9">
      <w:pPr>
        <w:spacing w:line="360" w:lineRule="auto"/>
        <w:rPr>
          <w:rFonts w:ascii="Garamond" w:hAnsi="Garamond"/>
          <w:b/>
          <w:bCs/>
          <w:i/>
          <w:iCs/>
          <w:sz w:val="20"/>
          <w:szCs w:val="20"/>
        </w:rPr>
      </w:pPr>
      <w:r w:rsidRPr="00DC0008">
        <w:rPr>
          <w:rFonts w:ascii="Arial" w:hAnsi="Arial" w:cs="Arial"/>
          <w:b/>
          <w:bCs/>
          <w:i/>
          <w:iCs/>
          <w:sz w:val="20"/>
          <w:szCs w:val="20"/>
          <w:lang w:val="en-US"/>
        </w:rPr>
        <w:t xml:space="preserve">The </w:t>
      </w:r>
      <w:r>
        <w:rPr>
          <w:rFonts w:ascii="Arial" w:hAnsi="Arial" w:cs="Arial"/>
          <w:b/>
          <w:bCs/>
          <w:i/>
          <w:iCs/>
          <w:sz w:val="20"/>
          <w:szCs w:val="20"/>
          <w:lang w:val="en-US"/>
        </w:rPr>
        <w:t xml:space="preserve">re-developed </w:t>
      </w:r>
      <w:r w:rsidRPr="007A1A77">
        <w:rPr>
          <w:rFonts w:ascii="Arial" w:hAnsi="Arial" w:cs="Arial"/>
          <w:b/>
          <w:bCs/>
          <w:i/>
          <w:iCs/>
          <w:sz w:val="20"/>
          <w:szCs w:val="20"/>
          <w:lang w:val="en-US"/>
        </w:rPr>
        <w:t>surfaceCONTROL 3D 2500 is designed for the inspection of diffuse surfaces on larger targets</w:t>
      </w:r>
      <w:r>
        <w:rPr>
          <w:rFonts w:ascii="Arial" w:hAnsi="Arial" w:cs="Arial"/>
          <w:b/>
          <w:bCs/>
          <w:i/>
          <w:iCs/>
          <w:sz w:val="20"/>
          <w:szCs w:val="20"/>
          <w:lang w:val="en-US"/>
        </w:rPr>
        <w:t>.</w:t>
      </w:r>
    </w:p>
    <w:p w14:paraId="7B35B0BF" w14:textId="77777777" w:rsidR="007A1A77" w:rsidRDefault="007A1A77" w:rsidP="00646FA9">
      <w:pPr>
        <w:spacing w:line="360" w:lineRule="auto"/>
        <w:rPr>
          <w:rFonts w:ascii="Garamond" w:hAnsi="Garamond"/>
          <w:b/>
          <w:sz w:val="22"/>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5"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6"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lastRenderedPageBreak/>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7"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8" w:history="1">
        <w:r w:rsidRPr="005A5787">
          <w:rPr>
            <w:rStyle w:val="Hyperlink"/>
            <w:sz w:val="22"/>
            <w:lang w:val="fr-FR"/>
          </w:rPr>
          <w:t>glenn.wedgbrow@micro-epsilon.co.uk</w:t>
        </w:r>
      </w:hyperlink>
      <w:bookmarkEnd w:id="2"/>
    </w:p>
    <w:sectPr w:rsidR="00CA0787">
      <w:headerReference w:type="even" r:id="rId19"/>
      <w:headerReference w:type="default" r:id="rId20"/>
      <w:footerReference w:type="even" r:id="rId21"/>
      <w:footerReference w:type="default" r:id="rId22"/>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D6B2D" w14:textId="77777777" w:rsidR="00B717E6" w:rsidRDefault="00B717E6">
      <w:r>
        <w:separator/>
      </w:r>
    </w:p>
  </w:endnote>
  <w:endnote w:type="continuationSeparator" w:id="0">
    <w:p w14:paraId="70B437E6" w14:textId="77777777" w:rsidR="00B717E6" w:rsidRDefault="00B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0FCD" w14:textId="77777777" w:rsidR="00B717E6" w:rsidRDefault="00B717E6">
      <w:r>
        <w:separator/>
      </w:r>
    </w:p>
  </w:footnote>
  <w:footnote w:type="continuationSeparator" w:id="0">
    <w:p w14:paraId="20733B27" w14:textId="77777777" w:rsidR="00B717E6" w:rsidRDefault="00B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21CAE"/>
    <w:rsid w:val="00026BB8"/>
    <w:rsid w:val="0003036D"/>
    <w:rsid w:val="00041B32"/>
    <w:rsid w:val="00050CE6"/>
    <w:rsid w:val="000511B9"/>
    <w:rsid w:val="000537F2"/>
    <w:rsid w:val="0005443F"/>
    <w:rsid w:val="00056EDF"/>
    <w:rsid w:val="000936E1"/>
    <w:rsid w:val="00093EA3"/>
    <w:rsid w:val="000D46BB"/>
    <w:rsid w:val="000E2DF2"/>
    <w:rsid w:val="000E5B32"/>
    <w:rsid w:val="000F4F59"/>
    <w:rsid w:val="00100FED"/>
    <w:rsid w:val="00104CCA"/>
    <w:rsid w:val="001230E2"/>
    <w:rsid w:val="0014124A"/>
    <w:rsid w:val="001718D1"/>
    <w:rsid w:val="00174E3B"/>
    <w:rsid w:val="001866DD"/>
    <w:rsid w:val="00190997"/>
    <w:rsid w:val="00190CB7"/>
    <w:rsid w:val="00191185"/>
    <w:rsid w:val="001955A8"/>
    <w:rsid w:val="0019658F"/>
    <w:rsid w:val="001A29A8"/>
    <w:rsid w:val="001A3010"/>
    <w:rsid w:val="001A52C4"/>
    <w:rsid w:val="001B7BD2"/>
    <w:rsid w:val="001C652F"/>
    <w:rsid w:val="001D371C"/>
    <w:rsid w:val="001F6336"/>
    <w:rsid w:val="0020495E"/>
    <w:rsid w:val="0020674E"/>
    <w:rsid w:val="00246E93"/>
    <w:rsid w:val="00250410"/>
    <w:rsid w:val="002548A6"/>
    <w:rsid w:val="00261FC9"/>
    <w:rsid w:val="00264450"/>
    <w:rsid w:val="00266867"/>
    <w:rsid w:val="00271897"/>
    <w:rsid w:val="00275FD3"/>
    <w:rsid w:val="002803D2"/>
    <w:rsid w:val="00283901"/>
    <w:rsid w:val="00285828"/>
    <w:rsid w:val="002921E3"/>
    <w:rsid w:val="00294E00"/>
    <w:rsid w:val="002A68C2"/>
    <w:rsid w:val="002B6CA3"/>
    <w:rsid w:val="002C5156"/>
    <w:rsid w:val="002C55FA"/>
    <w:rsid w:val="002E4C6F"/>
    <w:rsid w:val="003269A6"/>
    <w:rsid w:val="00326B67"/>
    <w:rsid w:val="00331614"/>
    <w:rsid w:val="0033508D"/>
    <w:rsid w:val="003359CA"/>
    <w:rsid w:val="00346925"/>
    <w:rsid w:val="003506B5"/>
    <w:rsid w:val="00355532"/>
    <w:rsid w:val="00357363"/>
    <w:rsid w:val="00357B6B"/>
    <w:rsid w:val="00373D50"/>
    <w:rsid w:val="003831D1"/>
    <w:rsid w:val="00387F37"/>
    <w:rsid w:val="00392660"/>
    <w:rsid w:val="00392CB8"/>
    <w:rsid w:val="003947EF"/>
    <w:rsid w:val="003A0AF6"/>
    <w:rsid w:val="003B0B79"/>
    <w:rsid w:val="003B2EA7"/>
    <w:rsid w:val="003B3504"/>
    <w:rsid w:val="003B3790"/>
    <w:rsid w:val="003B6D1F"/>
    <w:rsid w:val="003D19BF"/>
    <w:rsid w:val="003D3BEE"/>
    <w:rsid w:val="003F6784"/>
    <w:rsid w:val="00400D4A"/>
    <w:rsid w:val="00401D21"/>
    <w:rsid w:val="00403D86"/>
    <w:rsid w:val="004331A1"/>
    <w:rsid w:val="00441A94"/>
    <w:rsid w:val="004459F3"/>
    <w:rsid w:val="00446EC0"/>
    <w:rsid w:val="0045109F"/>
    <w:rsid w:val="00470F94"/>
    <w:rsid w:val="00470FEF"/>
    <w:rsid w:val="00472097"/>
    <w:rsid w:val="00477E06"/>
    <w:rsid w:val="0048033D"/>
    <w:rsid w:val="00480E6A"/>
    <w:rsid w:val="00484FB0"/>
    <w:rsid w:val="00487B22"/>
    <w:rsid w:val="00494EE4"/>
    <w:rsid w:val="004A1154"/>
    <w:rsid w:val="004B3361"/>
    <w:rsid w:val="004B4A66"/>
    <w:rsid w:val="004B64E6"/>
    <w:rsid w:val="004C3488"/>
    <w:rsid w:val="004C6F14"/>
    <w:rsid w:val="004E2B26"/>
    <w:rsid w:val="004F3655"/>
    <w:rsid w:val="004F616C"/>
    <w:rsid w:val="004F6A26"/>
    <w:rsid w:val="00513D49"/>
    <w:rsid w:val="005155A3"/>
    <w:rsid w:val="005155F6"/>
    <w:rsid w:val="0051600A"/>
    <w:rsid w:val="00521C68"/>
    <w:rsid w:val="00534C59"/>
    <w:rsid w:val="00555287"/>
    <w:rsid w:val="00562F29"/>
    <w:rsid w:val="00575CA7"/>
    <w:rsid w:val="005913F1"/>
    <w:rsid w:val="00593B17"/>
    <w:rsid w:val="005A55C8"/>
    <w:rsid w:val="005A6C6F"/>
    <w:rsid w:val="005B0A8F"/>
    <w:rsid w:val="005B47B6"/>
    <w:rsid w:val="005B4A39"/>
    <w:rsid w:val="005C087F"/>
    <w:rsid w:val="005C5E9F"/>
    <w:rsid w:val="005D4334"/>
    <w:rsid w:val="005E05F9"/>
    <w:rsid w:val="005E1BB3"/>
    <w:rsid w:val="005E569C"/>
    <w:rsid w:val="005E6E3A"/>
    <w:rsid w:val="005F0BC8"/>
    <w:rsid w:val="005F3914"/>
    <w:rsid w:val="006059BA"/>
    <w:rsid w:val="006106FF"/>
    <w:rsid w:val="0061469B"/>
    <w:rsid w:val="006352F7"/>
    <w:rsid w:val="00636540"/>
    <w:rsid w:val="00642939"/>
    <w:rsid w:val="00642BB5"/>
    <w:rsid w:val="0064321A"/>
    <w:rsid w:val="00646FA9"/>
    <w:rsid w:val="0067595B"/>
    <w:rsid w:val="006853BF"/>
    <w:rsid w:val="00687E4D"/>
    <w:rsid w:val="00692DD5"/>
    <w:rsid w:val="006951EF"/>
    <w:rsid w:val="006A1D0F"/>
    <w:rsid w:val="006D5626"/>
    <w:rsid w:val="006D7D5C"/>
    <w:rsid w:val="006E55ED"/>
    <w:rsid w:val="006E606E"/>
    <w:rsid w:val="006E6D64"/>
    <w:rsid w:val="006E750B"/>
    <w:rsid w:val="006F4613"/>
    <w:rsid w:val="006F771C"/>
    <w:rsid w:val="006F772B"/>
    <w:rsid w:val="0070025E"/>
    <w:rsid w:val="0071375A"/>
    <w:rsid w:val="007161D8"/>
    <w:rsid w:val="00716E4C"/>
    <w:rsid w:val="00721488"/>
    <w:rsid w:val="00727057"/>
    <w:rsid w:val="00731CFF"/>
    <w:rsid w:val="007356DF"/>
    <w:rsid w:val="00757DB6"/>
    <w:rsid w:val="00761209"/>
    <w:rsid w:val="00763CA7"/>
    <w:rsid w:val="00766763"/>
    <w:rsid w:val="00786C56"/>
    <w:rsid w:val="007A1A77"/>
    <w:rsid w:val="007A32AC"/>
    <w:rsid w:val="007B06FC"/>
    <w:rsid w:val="007B1B42"/>
    <w:rsid w:val="007B1C5C"/>
    <w:rsid w:val="007C6639"/>
    <w:rsid w:val="007D054A"/>
    <w:rsid w:val="007E366E"/>
    <w:rsid w:val="00802067"/>
    <w:rsid w:val="00810600"/>
    <w:rsid w:val="00814077"/>
    <w:rsid w:val="00814A7C"/>
    <w:rsid w:val="00816AF0"/>
    <w:rsid w:val="00824487"/>
    <w:rsid w:val="0082563F"/>
    <w:rsid w:val="00853F8E"/>
    <w:rsid w:val="0085548B"/>
    <w:rsid w:val="00882C6F"/>
    <w:rsid w:val="00885A35"/>
    <w:rsid w:val="00890086"/>
    <w:rsid w:val="008904B5"/>
    <w:rsid w:val="008924B1"/>
    <w:rsid w:val="008A218D"/>
    <w:rsid w:val="008A44E0"/>
    <w:rsid w:val="008B0394"/>
    <w:rsid w:val="008C54FD"/>
    <w:rsid w:val="008D0FF2"/>
    <w:rsid w:val="008F1111"/>
    <w:rsid w:val="008F1D9C"/>
    <w:rsid w:val="008F617C"/>
    <w:rsid w:val="008F77D4"/>
    <w:rsid w:val="00900E71"/>
    <w:rsid w:val="00916BCF"/>
    <w:rsid w:val="009263D8"/>
    <w:rsid w:val="009401F7"/>
    <w:rsid w:val="00942DFA"/>
    <w:rsid w:val="00944F4D"/>
    <w:rsid w:val="00952C76"/>
    <w:rsid w:val="00963701"/>
    <w:rsid w:val="009670BC"/>
    <w:rsid w:val="009818D9"/>
    <w:rsid w:val="009857CB"/>
    <w:rsid w:val="009C3436"/>
    <w:rsid w:val="009C5A5A"/>
    <w:rsid w:val="009E0B8F"/>
    <w:rsid w:val="009E5445"/>
    <w:rsid w:val="009F2EA0"/>
    <w:rsid w:val="00A07BD1"/>
    <w:rsid w:val="00A11814"/>
    <w:rsid w:val="00A14323"/>
    <w:rsid w:val="00A203C5"/>
    <w:rsid w:val="00A246F0"/>
    <w:rsid w:val="00A314C7"/>
    <w:rsid w:val="00A32ABE"/>
    <w:rsid w:val="00A348DC"/>
    <w:rsid w:val="00A40DAA"/>
    <w:rsid w:val="00A41DFF"/>
    <w:rsid w:val="00A5243B"/>
    <w:rsid w:val="00A551BC"/>
    <w:rsid w:val="00A55FF4"/>
    <w:rsid w:val="00A83435"/>
    <w:rsid w:val="00A86E43"/>
    <w:rsid w:val="00A92F18"/>
    <w:rsid w:val="00A95E06"/>
    <w:rsid w:val="00AA0D11"/>
    <w:rsid w:val="00AA5443"/>
    <w:rsid w:val="00AB3425"/>
    <w:rsid w:val="00AC400B"/>
    <w:rsid w:val="00AD4552"/>
    <w:rsid w:val="00AE796E"/>
    <w:rsid w:val="00AF19D7"/>
    <w:rsid w:val="00B02D02"/>
    <w:rsid w:val="00B03B69"/>
    <w:rsid w:val="00B043BC"/>
    <w:rsid w:val="00B15FC4"/>
    <w:rsid w:val="00B279BA"/>
    <w:rsid w:val="00B43C3A"/>
    <w:rsid w:val="00B51AA8"/>
    <w:rsid w:val="00B717E6"/>
    <w:rsid w:val="00B75415"/>
    <w:rsid w:val="00B803AC"/>
    <w:rsid w:val="00B81F45"/>
    <w:rsid w:val="00B8286A"/>
    <w:rsid w:val="00B97F91"/>
    <w:rsid w:val="00BA6B56"/>
    <w:rsid w:val="00BB5F1E"/>
    <w:rsid w:val="00BD113F"/>
    <w:rsid w:val="00BD122E"/>
    <w:rsid w:val="00BD2305"/>
    <w:rsid w:val="00BD5C5D"/>
    <w:rsid w:val="00BE5B74"/>
    <w:rsid w:val="00BF20AB"/>
    <w:rsid w:val="00BF7DA7"/>
    <w:rsid w:val="00C00A14"/>
    <w:rsid w:val="00C06255"/>
    <w:rsid w:val="00C071C4"/>
    <w:rsid w:val="00C11AFA"/>
    <w:rsid w:val="00C12BD3"/>
    <w:rsid w:val="00C12C96"/>
    <w:rsid w:val="00C14967"/>
    <w:rsid w:val="00C2305D"/>
    <w:rsid w:val="00C30FD6"/>
    <w:rsid w:val="00C3153B"/>
    <w:rsid w:val="00C42D30"/>
    <w:rsid w:val="00C46CEC"/>
    <w:rsid w:val="00C562D0"/>
    <w:rsid w:val="00C61BAB"/>
    <w:rsid w:val="00C81C3C"/>
    <w:rsid w:val="00C86032"/>
    <w:rsid w:val="00C86C56"/>
    <w:rsid w:val="00C94CC2"/>
    <w:rsid w:val="00CA0787"/>
    <w:rsid w:val="00CA07E8"/>
    <w:rsid w:val="00CA527D"/>
    <w:rsid w:val="00CA6897"/>
    <w:rsid w:val="00CA702E"/>
    <w:rsid w:val="00CB2685"/>
    <w:rsid w:val="00CB289F"/>
    <w:rsid w:val="00CB364E"/>
    <w:rsid w:val="00CB5E82"/>
    <w:rsid w:val="00CC139A"/>
    <w:rsid w:val="00CC3E45"/>
    <w:rsid w:val="00CD1464"/>
    <w:rsid w:val="00CE4FA8"/>
    <w:rsid w:val="00CF2D71"/>
    <w:rsid w:val="00D048BC"/>
    <w:rsid w:val="00D1039B"/>
    <w:rsid w:val="00D22E2D"/>
    <w:rsid w:val="00D417CE"/>
    <w:rsid w:val="00D465F8"/>
    <w:rsid w:val="00D527A6"/>
    <w:rsid w:val="00D52E11"/>
    <w:rsid w:val="00D542B2"/>
    <w:rsid w:val="00D54C71"/>
    <w:rsid w:val="00D66AF2"/>
    <w:rsid w:val="00D70D32"/>
    <w:rsid w:val="00D73916"/>
    <w:rsid w:val="00D94FE6"/>
    <w:rsid w:val="00D95F4B"/>
    <w:rsid w:val="00D9668B"/>
    <w:rsid w:val="00DB4AFC"/>
    <w:rsid w:val="00DC0008"/>
    <w:rsid w:val="00DC6AA0"/>
    <w:rsid w:val="00DE36A6"/>
    <w:rsid w:val="00DE56A0"/>
    <w:rsid w:val="00DF1BC5"/>
    <w:rsid w:val="00E17E2C"/>
    <w:rsid w:val="00E23699"/>
    <w:rsid w:val="00E31D7F"/>
    <w:rsid w:val="00E42E04"/>
    <w:rsid w:val="00E46A54"/>
    <w:rsid w:val="00E50B8A"/>
    <w:rsid w:val="00E5317A"/>
    <w:rsid w:val="00E5610F"/>
    <w:rsid w:val="00E60788"/>
    <w:rsid w:val="00E611C5"/>
    <w:rsid w:val="00E7290A"/>
    <w:rsid w:val="00E74104"/>
    <w:rsid w:val="00E90275"/>
    <w:rsid w:val="00E953A6"/>
    <w:rsid w:val="00E95924"/>
    <w:rsid w:val="00EB6CA5"/>
    <w:rsid w:val="00EC123D"/>
    <w:rsid w:val="00EC3C8A"/>
    <w:rsid w:val="00ED3D2C"/>
    <w:rsid w:val="00ED7099"/>
    <w:rsid w:val="00EF0C5F"/>
    <w:rsid w:val="00F008F0"/>
    <w:rsid w:val="00F074B5"/>
    <w:rsid w:val="00F07FBC"/>
    <w:rsid w:val="00F11237"/>
    <w:rsid w:val="00F11CDB"/>
    <w:rsid w:val="00F11E5F"/>
    <w:rsid w:val="00F14F82"/>
    <w:rsid w:val="00F20CA2"/>
    <w:rsid w:val="00F2667C"/>
    <w:rsid w:val="00F317A0"/>
    <w:rsid w:val="00F422C8"/>
    <w:rsid w:val="00F4622C"/>
    <w:rsid w:val="00F623AC"/>
    <w:rsid w:val="00F64075"/>
    <w:rsid w:val="00F65B9A"/>
    <w:rsid w:val="00F66099"/>
    <w:rsid w:val="00F74DCE"/>
    <w:rsid w:val="00F85280"/>
    <w:rsid w:val="00F96D8C"/>
    <w:rsid w:val="00F975F0"/>
    <w:rsid w:val="00FB11F9"/>
    <w:rsid w:val="00FC05C0"/>
    <w:rsid w:val="00FC1389"/>
    <w:rsid w:val="00FC308F"/>
    <w:rsid w:val="00FC33A3"/>
    <w:rsid w:val="00FC69F6"/>
    <w:rsid w:val="00FC6A8C"/>
    <w:rsid w:val="00FD010F"/>
    <w:rsid w:val="00FD2EEF"/>
    <w:rsid w:val="00FD4A1A"/>
    <w:rsid w:val="00FD72E0"/>
    <w:rsid w:val="00FF1B78"/>
    <w:rsid w:val="00FF26E6"/>
    <w:rsid w:val="00FF583B"/>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mailto:glenn.wedgbrow@micro-epsilon.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mailto:d.palmer598@btinternet.com" TargetMode="External"/><Relationship Id="rId2" Type="http://schemas.openxmlformats.org/officeDocument/2006/relationships/styles" Target="styles.xml"/><Relationship Id="rId16" Type="http://schemas.openxmlformats.org/officeDocument/2006/relationships/hyperlink" Target="http://www.silverbulletpr.co.uk/pres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icro-epsilon.co.uk" TargetMode="External"/><Relationship Id="rId23" Type="http://schemas.openxmlformats.org/officeDocument/2006/relationships/fontTable" Target="fontTable.xml"/><Relationship Id="rId10" Type="http://schemas.openxmlformats.org/officeDocument/2006/relationships/hyperlink" Target="mailto:info@micro-epsilon.co.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image" Target="media/image5.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6581</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2021-12-01T14:49:00Z</dcterms:created>
  <dcterms:modified xsi:type="dcterms:W3CDTF">2021-12-01T14:49:00Z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