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6F571EB9"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CC615D">
                                <w:t>9</w:t>
                              </w:r>
                              <w:r w:rsidR="009A3A49">
                                <w:t>8</w:t>
                              </w:r>
                              <w:r>
                                <w:tab/>
                              </w:r>
                              <w:r>
                                <w:tab/>
                              </w:r>
                              <w:r>
                                <w:tab/>
                              </w:r>
                              <w:r>
                                <w:tab/>
                              </w:r>
                              <w:r>
                                <w:tab/>
                              </w:r>
                              <w:r>
                                <w:tab/>
                              </w:r>
                              <w:r>
                                <w:tab/>
                              </w:r>
                              <w:r>
                                <w:tab/>
                                <w:t xml:space="preserve">                        </w:t>
                              </w:r>
                              <w:r w:rsidR="002402B0">
                                <w:t xml:space="preserve">  </w:t>
                              </w:r>
                              <w:r w:rsidR="00965B4A">
                                <w:t xml:space="preserve">   5</w:t>
                              </w:r>
                              <w:r w:rsidR="00E66AB7" w:rsidRPr="00E66AB7">
                                <w:rPr>
                                  <w:vertAlign w:val="superscript"/>
                                </w:rPr>
                                <w:t>th</w:t>
                              </w:r>
                              <w:r w:rsidR="00E66AB7">
                                <w:t xml:space="preserve"> </w:t>
                              </w:r>
                              <w:r w:rsidR="00965B4A">
                                <w:t>January</w:t>
                              </w:r>
                              <w:r>
                                <w:t xml:space="preserve"> 20</w:t>
                              </w:r>
                              <w:r w:rsidR="002402B0">
                                <w:t>2</w:t>
                              </w:r>
                              <w:r w:rsidR="00965B4A">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6F571EB9"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CC615D">
                          <w:t>9</w:t>
                        </w:r>
                        <w:r w:rsidR="009A3A49">
                          <w:t>8</w:t>
                        </w:r>
                        <w:r>
                          <w:tab/>
                        </w:r>
                        <w:r>
                          <w:tab/>
                        </w:r>
                        <w:r>
                          <w:tab/>
                        </w:r>
                        <w:r>
                          <w:tab/>
                        </w:r>
                        <w:r>
                          <w:tab/>
                        </w:r>
                        <w:r>
                          <w:tab/>
                        </w:r>
                        <w:r>
                          <w:tab/>
                        </w:r>
                        <w:r>
                          <w:tab/>
                          <w:t xml:space="preserve">                        </w:t>
                        </w:r>
                        <w:r w:rsidR="002402B0">
                          <w:t xml:space="preserve">  </w:t>
                        </w:r>
                        <w:r w:rsidR="00965B4A">
                          <w:t xml:space="preserve">   5</w:t>
                        </w:r>
                        <w:r w:rsidR="00E66AB7" w:rsidRPr="00E66AB7">
                          <w:rPr>
                            <w:vertAlign w:val="superscript"/>
                          </w:rPr>
                          <w:t>th</w:t>
                        </w:r>
                        <w:r w:rsidR="00E66AB7">
                          <w:t xml:space="preserve"> </w:t>
                        </w:r>
                        <w:r w:rsidR="00965B4A">
                          <w:t>January</w:t>
                        </w:r>
                        <w:r>
                          <w:t xml:space="preserve"> 20</w:t>
                        </w:r>
                        <w:r w:rsidR="002402B0">
                          <w:t>2</w:t>
                        </w:r>
                        <w:r w:rsidR="00965B4A">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3B714B2B" w:rsidR="00716E4C" w:rsidRDefault="002F5CD4" w:rsidP="004459F3">
      <w:pPr>
        <w:pStyle w:val="Heading7"/>
      </w:pPr>
      <w:bookmarkStart w:id="0" w:name="OLE_LINK1"/>
      <w:bookmarkStart w:id="1" w:name="OLE_LINK2"/>
      <w:bookmarkStart w:id="2" w:name="_Hlk37843607"/>
      <w:r>
        <w:t xml:space="preserve">Why eddy current sensors are replacing inductive sensors and switches </w:t>
      </w:r>
    </w:p>
    <w:p w14:paraId="056B796D" w14:textId="3BD72A6E" w:rsidR="008B0956" w:rsidRPr="00017AC7" w:rsidRDefault="00716E4C" w:rsidP="00017AC7">
      <w:pPr>
        <w:spacing w:line="360" w:lineRule="auto"/>
        <w:rPr>
          <w:rFonts w:ascii="Arial" w:hAnsi="Arial" w:cs="Arial"/>
          <w:b/>
          <w:bCs/>
          <w:i/>
          <w:iCs/>
        </w:rPr>
      </w:pPr>
      <w:r>
        <w:br/>
      </w:r>
      <w:r w:rsidR="00017AC7" w:rsidRPr="00017AC7">
        <w:rPr>
          <w:rFonts w:ascii="Arial" w:hAnsi="Arial" w:cs="Arial"/>
          <w:b/>
          <w:bCs/>
          <w:i/>
          <w:iCs/>
        </w:rPr>
        <w:t>Both eddy</w:t>
      </w:r>
      <w:r w:rsidR="00F54231">
        <w:rPr>
          <w:rFonts w:ascii="Arial" w:hAnsi="Arial" w:cs="Arial"/>
          <w:b/>
          <w:bCs/>
          <w:i/>
          <w:iCs/>
        </w:rPr>
        <w:t xml:space="preserve"> </w:t>
      </w:r>
      <w:r w:rsidR="00017AC7" w:rsidRPr="00017AC7">
        <w:rPr>
          <w:rFonts w:ascii="Arial" w:hAnsi="Arial" w:cs="Arial"/>
          <w:b/>
          <w:bCs/>
          <w:i/>
          <w:iCs/>
        </w:rPr>
        <w:t>current sensors as well as inductive switches and displacement sensors</w:t>
      </w:r>
      <w:r w:rsidR="00017AC7">
        <w:rPr>
          <w:rFonts w:ascii="Arial" w:hAnsi="Arial" w:cs="Arial"/>
          <w:b/>
          <w:bCs/>
          <w:i/>
          <w:iCs/>
        </w:rPr>
        <w:t xml:space="preserve"> </w:t>
      </w:r>
      <w:r w:rsidR="00017AC7" w:rsidRPr="00017AC7">
        <w:rPr>
          <w:rFonts w:ascii="Arial" w:hAnsi="Arial" w:cs="Arial"/>
          <w:b/>
          <w:bCs/>
          <w:i/>
          <w:iCs/>
        </w:rPr>
        <w:t>each hav</w:t>
      </w:r>
      <w:r w:rsidR="00017AC7">
        <w:rPr>
          <w:rFonts w:ascii="Arial" w:hAnsi="Arial" w:cs="Arial"/>
          <w:b/>
          <w:bCs/>
          <w:i/>
          <w:iCs/>
        </w:rPr>
        <w:t>e</w:t>
      </w:r>
      <w:r w:rsidR="00017AC7" w:rsidRPr="00017AC7">
        <w:rPr>
          <w:rFonts w:ascii="Arial" w:hAnsi="Arial" w:cs="Arial"/>
          <w:b/>
          <w:bCs/>
          <w:i/>
          <w:iCs/>
        </w:rPr>
        <w:t xml:space="preserve"> their respective advantages when measuring position and displacement of objects in harsh environments.</w:t>
      </w:r>
      <w:r w:rsidR="00017AC7">
        <w:rPr>
          <w:rFonts w:ascii="Arial" w:hAnsi="Arial" w:cs="Arial"/>
          <w:b/>
          <w:bCs/>
          <w:i/>
          <w:iCs/>
        </w:rPr>
        <w:t xml:space="preserve"> </w:t>
      </w:r>
      <w:r w:rsidR="00017AC7" w:rsidRPr="00017AC7">
        <w:rPr>
          <w:rFonts w:ascii="Arial" w:hAnsi="Arial" w:cs="Arial"/>
          <w:b/>
          <w:bCs/>
          <w:i/>
          <w:iCs/>
        </w:rPr>
        <w:t>However, recent advances in eddy</w:t>
      </w:r>
      <w:r w:rsidR="00F54231">
        <w:rPr>
          <w:rFonts w:ascii="Arial" w:hAnsi="Arial" w:cs="Arial"/>
          <w:b/>
          <w:bCs/>
          <w:i/>
          <w:iCs/>
        </w:rPr>
        <w:t xml:space="preserve"> </w:t>
      </w:r>
      <w:r w:rsidR="00017AC7" w:rsidRPr="00017AC7">
        <w:rPr>
          <w:rFonts w:ascii="Arial" w:hAnsi="Arial" w:cs="Arial"/>
          <w:b/>
          <w:bCs/>
          <w:i/>
          <w:iCs/>
        </w:rPr>
        <w:t>current sensor design, integration</w:t>
      </w:r>
      <w:r w:rsidR="00017AC7">
        <w:rPr>
          <w:rFonts w:ascii="Arial" w:hAnsi="Arial" w:cs="Arial"/>
          <w:b/>
          <w:bCs/>
          <w:i/>
          <w:iCs/>
        </w:rPr>
        <w:t>,</w:t>
      </w:r>
      <w:r w:rsidR="00017AC7" w:rsidRPr="00017AC7">
        <w:rPr>
          <w:rFonts w:ascii="Arial" w:hAnsi="Arial" w:cs="Arial"/>
          <w:b/>
          <w:bCs/>
          <w:i/>
          <w:iCs/>
        </w:rPr>
        <w:t xml:space="preserve"> packaging</w:t>
      </w:r>
      <w:r w:rsidR="00017AC7">
        <w:rPr>
          <w:rFonts w:ascii="Arial" w:hAnsi="Arial" w:cs="Arial"/>
          <w:b/>
          <w:bCs/>
          <w:i/>
          <w:iCs/>
        </w:rPr>
        <w:t xml:space="preserve"> and</w:t>
      </w:r>
      <w:r w:rsidR="00017AC7" w:rsidRPr="00017AC7">
        <w:rPr>
          <w:rFonts w:ascii="Arial" w:hAnsi="Arial" w:cs="Arial"/>
          <w:b/>
          <w:bCs/>
          <w:i/>
          <w:iCs/>
        </w:rPr>
        <w:t xml:space="preserve"> overall cost reduction, have made </w:t>
      </w:r>
      <w:r w:rsidR="00017AC7">
        <w:rPr>
          <w:rFonts w:ascii="Arial" w:hAnsi="Arial" w:cs="Arial"/>
          <w:b/>
          <w:bCs/>
          <w:i/>
          <w:iCs/>
        </w:rPr>
        <w:t>these sensors</w:t>
      </w:r>
      <w:r w:rsidR="00017AC7" w:rsidRPr="00017AC7">
        <w:rPr>
          <w:rFonts w:ascii="Arial" w:hAnsi="Arial" w:cs="Arial"/>
          <w:b/>
          <w:bCs/>
          <w:i/>
          <w:iCs/>
        </w:rPr>
        <w:t xml:space="preserve"> a much more attractive option</w:t>
      </w:r>
      <w:r w:rsidR="00017AC7">
        <w:rPr>
          <w:rFonts w:ascii="Arial" w:hAnsi="Arial" w:cs="Arial"/>
          <w:b/>
          <w:bCs/>
          <w:i/>
          <w:iCs/>
        </w:rPr>
        <w:t xml:space="preserve">, particularly </w:t>
      </w:r>
      <w:r w:rsidR="00017AC7" w:rsidRPr="00017AC7">
        <w:rPr>
          <w:rFonts w:ascii="Arial" w:hAnsi="Arial" w:cs="Arial"/>
          <w:b/>
          <w:bCs/>
          <w:i/>
          <w:iCs/>
        </w:rPr>
        <w:t>where high linearity, high</w:t>
      </w:r>
      <w:r w:rsidR="00F54231">
        <w:rPr>
          <w:rFonts w:ascii="Arial" w:hAnsi="Arial" w:cs="Arial"/>
          <w:b/>
          <w:bCs/>
          <w:i/>
          <w:iCs/>
        </w:rPr>
        <w:t xml:space="preserve"> </w:t>
      </w:r>
      <w:r w:rsidR="00017AC7" w:rsidRPr="00017AC7">
        <w:rPr>
          <w:rFonts w:ascii="Arial" w:hAnsi="Arial" w:cs="Arial"/>
          <w:b/>
          <w:bCs/>
          <w:i/>
          <w:iCs/>
        </w:rPr>
        <w:t>speed measurements and high resolution are critical requirements</w:t>
      </w:r>
      <w:r w:rsidR="00CC615D" w:rsidRPr="00CC615D">
        <w:rPr>
          <w:rFonts w:ascii="Arial" w:hAnsi="Arial" w:cs="Arial"/>
          <w:b/>
          <w:bCs/>
          <w:i/>
          <w:iCs/>
        </w:rPr>
        <w:t xml:space="preserve">, </w:t>
      </w:r>
      <w:r w:rsidR="00CC615D">
        <w:rPr>
          <w:rFonts w:ascii="Arial" w:hAnsi="Arial" w:cs="Arial"/>
          <w:b/>
          <w:bCs/>
          <w:i/>
          <w:iCs/>
        </w:rPr>
        <w:t>says</w:t>
      </w:r>
      <w:r w:rsidR="008B0956">
        <w:rPr>
          <w:rFonts w:ascii="Arial" w:hAnsi="Arial" w:cs="Arial"/>
          <w:b/>
          <w:bCs/>
          <w:i/>
          <w:iCs/>
        </w:rPr>
        <w:t xml:space="preserve"> Glenn Wedgbrow, Business Development Manager at Micro-Epsilon UK.</w:t>
      </w:r>
    </w:p>
    <w:p w14:paraId="23E29980" w14:textId="77777777" w:rsidR="008B0956" w:rsidRDefault="008B0956" w:rsidP="00FD72E0">
      <w:pPr>
        <w:spacing w:line="360" w:lineRule="auto"/>
        <w:rPr>
          <w:rFonts w:ascii="Arial" w:hAnsi="Arial" w:cs="Arial"/>
          <w:lang w:val="en-US"/>
        </w:rPr>
      </w:pPr>
    </w:p>
    <w:p w14:paraId="255029EC" w14:textId="7A0A74A9" w:rsidR="002F5CD4" w:rsidRPr="00144EA0" w:rsidRDefault="00017AC7" w:rsidP="00144EA0">
      <w:pPr>
        <w:spacing w:line="360" w:lineRule="auto"/>
        <w:rPr>
          <w:rFonts w:ascii="Arial" w:hAnsi="Arial" w:cs="Arial"/>
        </w:rPr>
      </w:pPr>
      <w:r>
        <w:rPr>
          <w:rFonts w:ascii="Arial" w:hAnsi="Arial" w:cs="Arial"/>
        </w:rPr>
        <w:t>In order to</w:t>
      </w:r>
      <w:r w:rsidR="002F5CD4" w:rsidRPr="00144EA0">
        <w:rPr>
          <w:rFonts w:ascii="Arial" w:hAnsi="Arial" w:cs="Arial"/>
        </w:rPr>
        <w:t xml:space="preserve"> appreciate the inherent advantages of eddy</w:t>
      </w:r>
      <w:r w:rsidR="00F54231">
        <w:rPr>
          <w:rFonts w:ascii="Arial" w:hAnsi="Arial" w:cs="Arial"/>
        </w:rPr>
        <w:t xml:space="preserve"> </w:t>
      </w:r>
      <w:r w:rsidR="002F5CD4" w:rsidRPr="00144EA0">
        <w:rPr>
          <w:rFonts w:ascii="Arial" w:hAnsi="Arial" w:cs="Arial"/>
        </w:rPr>
        <w:t>current sensors relative to inductive switches and displacement sensors, it</w:t>
      </w:r>
      <w:r>
        <w:rPr>
          <w:rFonts w:ascii="Arial" w:hAnsi="Arial" w:cs="Arial"/>
        </w:rPr>
        <w:t xml:space="preserve"> is</w:t>
      </w:r>
      <w:r w:rsidR="002F5CD4" w:rsidRPr="00144EA0">
        <w:rPr>
          <w:rFonts w:ascii="Arial" w:hAnsi="Arial" w:cs="Arial"/>
        </w:rPr>
        <w:t xml:space="preserve"> important to first understand the </w:t>
      </w:r>
      <w:r>
        <w:rPr>
          <w:rFonts w:ascii="Arial" w:hAnsi="Arial" w:cs="Arial"/>
        </w:rPr>
        <w:t xml:space="preserve">operating </w:t>
      </w:r>
      <w:r w:rsidR="002F5CD4" w:rsidRPr="00144EA0">
        <w:rPr>
          <w:rFonts w:ascii="Arial" w:hAnsi="Arial" w:cs="Arial"/>
        </w:rPr>
        <w:t>principle of both types.</w:t>
      </w:r>
    </w:p>
    <w:p w14:paraId="74634036" w14:textId="77777777" w:rsidR="00144EA0" w:rsidRDefault="00144EA0" w:rsidP="00144EA0">
      <w:pPr>
        <w:spacing w:line="360" w:lineRule="auto"/>
        <w:rPr>
          <w:rFonts w:ascii="Arial" w:hAnsi="Arial" w:cs="Arial"/>
        </w:rPr>
      </w:pPr>
    </w:p>
    <w:p w14:paraId="0F64F7C9" w14:textId="78874666" w:rsidR="002F5CD4" w:rsidRDefault="002F5CD4" w:rsidP="00144EA0">
      <w:pPr>
        <w:spacing w:line="360" w:lineRule="auto"/>
        <w:rPr>
          <w:noProof/>
          <w:color w:val="000000"/>
          <w:lang w:eastAsia="en-GB"/>
        </w:rPr>
      </w:pPr>
      <w:r w:rsidRPr="00144EA0">
        <w:rPr>
          <w:rFonts w:ascii="Arial" w:hAnsi="Arial" w:cs="Arial"/>
        </w:rPr>
        <w:t>The classic inductive displacement sensor comprises a coil that is wound around a ferromagnetic core. When excited by an alternating current from an oscillator-based driver circuit, the coil generates a magnetic field that is concentrated around the core. The lines of flux interact with the target conductor as it approaches, creating eddy currents that are the reverse of the initial excitation current and have the effect of reducing the voltage across the oscillator. These variations in voltage due to the change in air gap distance are detected and converted to an analog</w:t>
      </w:r>
      <w:r w:rsidR="00144EA0">
        <w:rPr>
          <w:rFonts w:ascii="Arial" w:hAnsi="Arial" w:cs="Arial"/>
        </w:rPr>
        <w:t>ue</w:t>
      </w:r>
      <w:r w:rsidRPr="00144EA0">
        <w:rPr>
          <w:rFonts w:ascii="Arial" w:hAnsi="Arial" w:cs="Arial"/>
        </w:rPr>
        <w:t xml:space="preserve"> output signal, such as a 4-20mA loop, and then processed upstream to determine displacement.</w:t>
      </w:r>
      <w:r>
        <w:rPr>
          <w:noProof/>
          <w:color w:val="000000"/>
          <w:lang w:eastAsia="en-GB"/>
        </w:rPr>
        <w:t xml:space="preserve"> </w:t>
      </w:r>
    </w:p>
    <w:p w14:paraId="2F82A493" w14:textId="77777777" w:rsidR="002F5CD4" w:rsidRDefault="002F5CD4" w:rsidP="002F5CD4">
      <w:pPr>
        <w:rPr>
          <w:noProof/>
          <w:color w:val="000000"/>
          <w:lang w:eastAsia="en-GB"/>
        </w:rPr>
      </w:pPr>
      <w:r>
        <w:rPr>
          <w:noProof/>
          <w:color w:val="000000"/>
          <w:lang w:eastAsia="en-GB"/>
        </w:rPr>
        <w:lastRenderedPageBreak/>
        <w:drawing>
          <wp:inline distT="0" distB="0" distL="0" distR="0" wp14:anchorId="17100FCE" wp14:editId="5E3B1EC9">
            <wp:extent cx="5363845" cy="2797810"/>
            <wp:effectExtent l="0" t="0" r="8255" b="2540"/>
            <wp:docPr id="8" name="Picture 1" descr="induktiver Sensor2_en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ktiver Sensor2_en K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3845" cy="2797810"/>
                    </a:xfrm>
                    <a:prstGeom prst="rect">
                      <a:avLst/>
                    </a:prstGeom>
                    <a:noFill/>
                    <a:ln>
                      <a:noFill/>
                    </a:ln>
                  </pic:spPr>
                </pic:pic>
              </a:graphicData>
            </a:graphic>
          </wp:inline>
        </w:drawing>
      </w:r>
    </w:p>
    <w:p w14:paraId="41F06AFA" w14:textId="77777777" w:rsidR="002F5CD4" w:rsidRPr="00A541F8" w:rsidRDefault="002F5CD4" w:rsidP="002F5CD4">
      <w:pPr>
        <w:rPr>
          <w:i/>
          <w:color w:val="A6A6A6"/>
        </w:rPr>
      </w:pPr>
      <w:r w:rsidRPr="00A541F8">
        <w:rPr>
          <w:i/>
          <w:color w:val="A6A6A6"/>
        </w:rPr>
        <w:t>In an inductive displacement sensor, a coil is wrapped around a ferromagnetic core and when an alternating current is passed through the coil it generates a magnetic field. The lines of magnetic flux interact with a conductive object as it gets closer and generates opposing eddy currents, per Faraday’s Laws of magnetic induction. The eddy currents push back against the excitation current to cause a drop in voltage in the oscillator and it’s this drop in voltage that is used to determine displacement.</w:t>
      </w:r>
    </w:p>
    <w:p w14:paraId="3F44CEEA" w14:textId="77777777" w:rsidR="002F5CD4" w:rsidRPr="006C699A" w:rsidRDefault="002F5CD4" w:rsidP="002F5CD4">
      <w:pPr>
        <w:pStyle w:val="Heading5"/>
      </w:pPr>
    </w:p>
    <w:p w14:paraId="4DC2B588" w14:textId="77777777" w:rsidR="002F5CD4" w:rsidRPr="00144EA0" w:rsidRDefault="002F5CD4" w:rsidP="00144EA0">
      <w:pPr>
        <w:spacing w:line="360" w:lineRule="auto"/>
        <w:rPr>
          <w:rFonts w:ascii="Arial" w:hAnsi="Arial" w:cs="Arial"/>
        </w:rPr>
      </w:pPr>
      <w:r w:rsidRPr="00144EA0">
        <w:rPr>
          <w:rFonts w:ascii="Arial" w:hAnsi="Arial" w:cs="Arial"/>
        </w:rPr>
        <w:t xml:space="preserve">A proximity sensor, also called a proximity switch, is a simplified application of the principles behind the induction effect, detecting only whether or not an object (the conductive target) is present or not. A comparator (Schmitt trigger) detects the drop in voltage and sends a signal to an amplifier. This in turn switches the output in a binary fashion. The output can be normally open (NO) or normally closed (NC), depending on the user’s choice of configuration. </w:t>
      </w:r>
    </w:p>
    <w:p w14:paraId="41BB0A08" w14:textId="77777777" w:rsidR="002F5CD4" w:rsidRPr="00144EA0" w:rsidRDefault="002F5CD4" w:rsidP="00144EA0">
      <w:pPr>
        <w:spacing w:line="360" w:lineRule="auto"/>
        <w:rPr>
          <w:rFonts w:ascii="Arial" w:hAnsi="Arial" w:cs="Arial"/>
        </w:rPr>
      </w:pPr>
    </w:p>
    <w:p w14:paraId="3F7CB6C3" w14:textId="280D5716" w:rsidR="002F5CD4" w:rsidRPr="00144EA0" w:rsidRDefault="002F5CD4" w:rsidP="00144EA0">
      <w:pPr>
        <w:spacing w:line="360" w:lineRule="auto"/>
        <w:rPr>
          <w:rFonts w:ascii="Arial" w:hAnsi="Arial" w:cs="Arial"/>
        </w:rPr>
      </w:pPr>
      <w:r w:rsidRPr="00144EA0">
        <w:rPr>
          <w:rFonts w:ascii="Arial" w:hAnsi="Arial" w:cs="Arial"/>
        </w:rPr>
        <w:t>Because of the ferromagnetic core in an inductive displacement sensor, the output is non</w:t>
      </w:r>
      <w:r w:rsidR="00F54231">
        <w:rPr>
          <w:rFonts w:ascii="Arial" w:hAnsi="Arial" w:cs="Arial"/>
        </w:rPr>
        <w:t>-</w:t>
      </w:r>
      <w:r w:rsidRPr="00144EA0">
        <w:rPr>
          <w:rFonts w:ascii="Arial" w:hAnsi="Arial" w:cs="Arial"/>
        </w:rPr>
        <w:t>linear and so it needs to be lineari</w:t>
      </w:r>
      <w:r w:rsidR="00F54231">
        <w:rPr>
          <w:rFonts w:ascii="Arial" w:hAnsi="Arial" w:cs="Arial"/>
        </w:rPr>
        <w:t>s</w:t>
      </w:r>
      <w:r w:rsidRPr="00144EA0">
        <w:rPr>
          <w:rFonts w:ascii="Arial" w:hAnsi="Arial" w:cs="Arial"/>
        </w:rPr>
        <w:t xml:space="preserve">ed either in the sensor electronics or mathematically using polynomials in the plant or machine control system. </w:t>
      </w:r>
    </w:p>
    <w:p w14:paraId="2E7C3939" w14:textId="77777777" w:rsidR="002F5CD4" w:rsidRPr="00144EA0" w:rsidRDefault="002F5CD4" w:rsidP="00144EA0">
      <w:pPr>
        <w:spacing w:line="360" w:lineRule="auto"/>
        <w:rPr>
          <w:rFonts w:ascii="Arial" w:hAnsi="Arial" w:cs="Arial"/>
        </w:rPr>
      </w:pPr>
    </w:p>
    <w:p w14:paraId="6EAC0623" w14:textId="0A565BE4" w:rsidR="002F5CD4" w:rsidRPr="00144EA0" w:rsidRDefault="002F5CD4" w:rsidP="00144EA0">
      <w:pPr>
        <w:spacing w:line="360" w:lineRule="auto"/>
        <w:rPr>
          <w:rFonts w:ascii="Arial" w:hAnsi="Arial" w:cs="Arial"/>
        </w:rPr>
      </w:pPr>
      <w:r w:rsidRPr="00144EA0">
        <w:rPr>
          <w:rFonts w:ascii="Arial" w:hAnsi="Arial" w:cs="Arial"/>
        </w:rPr>
        <w:t>Along with non</w:t>
      </w:r>
      <w:r w:rsidR="00F54231">
        <w:rPr>
          <w:rFonts w:ascii="Arial" w:hAnsi="Arial" w:cs="Arial"/>
        </w:rPr>
        <w:t>-</w:t>
      </w:r>
      <w:r w:rsidRPr="00144EA0">
        <w:rPr>
          <w:rFonts w:ascii="Arial" w:hAnsi="Arial" w:cs="Arial"/>
        </w:rPr>
        <w:t>linearity, another downside of using a ferromagnetic core is the “iron losses” due to the core itself absorbing the magnetic field. These losses increase with frequency, to the extent that an inductive displacement sensor maxes out at around 50 measurements per second.</w:t>
      </w:r>
    </w:p>
    <w:p w14:paraId="58746307" w14:textId="77777777" w:rsidR="002F5CD4" w:rsidRPr="00144EA0" w:rsidRDefault="002F5CD4" w:rsidP="00144EA0">
      <w:pPr>
        <w:spacing w:line="360" w:lineRule="auto"/>
        <w:rPr>
          <w:rFonts w:ascii="Arial" w:hAnsi="Arial" w:cs="Arial"/>
        </w:rPr>
      </w:pPr>
    </w:p>
    <w:p w14:paraId="0407D631" w14:textId="77777777" w:rsidR="002F5CD4" w:rsidRPr="00144EA0" w:rsidRDefault="002F5CD4" w:rsidP="00144EA0">
      <w:pPr>
        <w:spacing w:line="360" w:lineRule="auto"/>
        <w:rPr>
          <w:rFonts w:ascii="Arial" w:hAnsi="Arial" w:cs="Arial"/>
        </w:rPr>
      </w:pPr>
      <w:r w:rsidRPr="00144EA0">
        <w:rPr>
          <w:rFonts w:ascii="Arial" w:hAnsi="Arial" w:cs="Arial"/>
        </w:rPr>
        <w:lastRenderedPageBreak/>
        <w:t xml:space="preserve">A third problem with inductive displacement sensors is poor tolerance of wide temperature variations because of the high thermal coefficient of expansion of the ferrite core material. This wide variation makes temperature compensation very difficult, usually resulting in a large thermal drift of inductive displacement sensors. </w:t>
      </w:r>
    </w:p>
    <w:p w14:paraId="17B84FC6" w14:textId="77777777" w:rsidR="00144EA0" w:rsidRDefault="00144EA0" w:rsidP="00144EA0">
      <w:pPr>
        <w:pStyle w:val="Heading5"/>
        <w:spacing w:line="360" w:lineRule="auto"/>
        <w:rPr>
          <w:rFonts w:ascii="Arial" w:hAnsi="Arial" w:cs="Arial"/>
          <w:sz w:val="24"/>
        </w:rPr>
      </w:pPr>
    </w:p>
    <w:p w14:paraId="3BB0D6B0" w14:textId="121A4A18" w:rsidR="002F5CD4" w:rsidRPr="00144EA0" w:rsidRDefault="002F5CD4" w:rsidP="00144EA0">
      <w:pPr>
        <w:pStyle w:val="Heading5"/>
        <w:spacing w:line="360" w:lineRule="auto"/>
        <w:rPr>
          <w:rFonts w:ascii="Arial" w:hAnsi="Arial" w:cs="Arial"/>
          <w:sz w:val="24"/>
        </w:rPr>
      </w:pPr>
      <w:r w:rsidRPr="00144EA0">
        <w:rPr>
          <w:rFonts w:ascii="Arial" w:hAnsi="Arial" w:cs="Arial"/>
          <w:sz w:val="24"/>
        </w:rPr>
        <w:t>Eddy</w:t>
      </w:r>
      <w:r w:rsidR="00F54231">
        <w:rPr>
          <w:rFonts w:ascii="Arial" w:hAnsi="Arial" w:cs="Arial"/>
          <w:sz w:val="24"/>
        </w:rPr>
        <w:t xml:space="preserve"> c</w:t>
      </w:r>
      <w:r w:rsidRPr="00144EA0">
        <w:rPr>
          <w:rFonts w:ascii="Arial" w:hAnsi="Arial" w:cs="Arial"/>
          <w:sz w:val="24"/>
        </w:rPr>
        <w:t xml:space="preserve">urrent </w:t>
      </w:r>
      <w:r w:rsidR="00F54231">
        <w:rPr>
          <w:rFonts w:ascii="Arial" w:hAnsi="Arial" w:cs="Arial"/>
          <w:sz w:val="24"/>
        </w:rPr>
        <w:t>s</w:t>
      </w:r>
      <w:r w:rsidRPr="00144EA0">
        <w:rPr>
          <w:rFonts w:ascii="Arial" w:hAnsi="Arial" w:cs="Arial"/>
          <w:sz w:val="24"/>
        </w:rPr>
        <w:t>ensors offer improved precision</w:t>
      </w:r>
    </w:p>
    <w:p w14:paraId="0A290352" w14:textId="1681B922" w:rsidR="002F5CD4" w:rsidRPr="008E2E95" w:rsidRDefault="002F5CD4" w:rsidP="00144EA0">
      <w:pPr>
        <w:spacing w:line="360" w:lineRule="auto"/>
      </w:pPr>
      <w:r w:rsidRPr="00144EA0">
        <w:rPr>
          <w:rFonts w:ascii="Arial" w:hAnsi="Arial" w:cs="Arial"/>
        </w:rPr>
        <w:t>To overcome these limitations, a certain class of inductive displacement sensor called “eddy</w:t>
      </w:r>
      <w:r w:rsidR="00F54231">
        <w:rPr>
          <w:rFonts w:ascii="Arial" w:hAnsi="Arial" w:cs="Arial"/>
        </w:rPr>
        <w:t xml:space="preserve"> </w:t>
      </w:r>
      <w:r w:rsidRPr="00144EA0">
        <w:rPr>
          <w:rFonts w:ascii="Arial" w:hAnsi="Arial" w:cs="Arial"/>
        </w:rPr>
        <w:t xml:space="preserve">current sensors” have been developed which </w:t>
      </w:r>
      <w:r w:rsidR="00F54231">
        <w:rPr>
          <w:rFonts w:ascii="Arial" w:hAnsi="Arial" w:cs="Arial"/>
        </w:rPr>
        <w:t xml:space="preserve">rather than </w:t>
      </w:r>
      <w:r w:rsidRPr="00144EA0">
        <w:rPr>
          <w:rFonts w:ascii="Arial" w:hAnsi="Arial" w:cs="Arial"/>
        </w:rPr>
        <w:t>a ferrite core</w:t>
      </w:r>
      <w:r w:rsidR="00F54231">
        <w:rPr>
          <w:rFonts w:ascii="Arial" w:hAnsi="Arial" w:cs="Arial"/>
        </w:rPr>
        <w:t>,</w:t>
      </w:r>
      <w:r w:rsidRPr="00144EA0">
        <w:rPr>
          <w:rFonts w:ascii="Arial" w:hAnsi="Arial" w:cs="Arial"/>
        </w:rPr>
        <w:t xml:space="preserve"> use an air-core coil</w:t>
      </w:r>
      <w:r w:rsidR="00144EA0">
        <w:t>.</w:t>
      </w:r>
    </w:p>
    <w:p w14:paraId="62710B0C" w14:textId="77777777" w:rsidR="002F5CD4" w:rsidRPr="008E2E95" w:rsidRDefault="002F5CD4" w:rsidP="002F5CD4">
      <w:pPr>
        <w:widowControl w:val="0"/>
        <w:autoSpaceDE w:val="0"/>
        <w:autoSpaceDN w:val="0"/>
        <w:adjustRightInd w:val="0"/>
      </w:pPr>
      <w:r w:rsidRPr="008E2E95">
        <w:rPr>
          <w:noProof/>
          <w:lang w:eastAsia="en-GB"/>
        </w:rPr>
        <w:drawing>
          <wp:inline distT="0" distB="0" distL="0" distR="0" wp14:anchorId="1D18F3C4" wp14:editId="614C6B83">
            <wp:extent cx="3282315" cy="4149090"/>
            <wp:effectExtent l="0" t="0" r="0" b="3810"/>
            <wp:docPr id="2"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2315" cy="4149090"/>
                    </a:xfrm>
                    <a:prstGeom prst="rect">
                      <a:avLst/>
                    </a:prstGeom>
                    <a:noFill/>
                    <a:ln>
                      <a:noFill/>
                    </a:ln>
                  </pic:spPr>
                </pic:pic>
              </a:graphicData>
            </a:graphic>
          </wp:inline>
        </w:drawing>
      </w:r>
    </w:p>
    <w:p w14:paraId="25C1B649" w14:textId="52FADE90" w:rsidR="002F5CD4" w:rsidRPr="00A541F8" w:rsidRDefault="002F5CD4" w:rsidP="002F5CD4">
      <w:pPr>
        <w:rPr>
          <w:i/>
          <w:color w:val="A6A6A6"/>
        </w:rPr>
      </w:pPr>
      <w:r w:rsidRPr="00A541F8">
        <w:rPr>
          <w:i/>
          <w:color w:val="A6A6A6"/>
        </w:rPr>
        <w:t>Eddy</w:t>
      </w:r>
      <w:r w:rsidR="00F54231">
        <w:rPr>
          <w:i/>
          <w:color w:val="A6A6A6"/>
        </w:rPr>
        <w:t xml:space="preserve"> </w:t>
      </w:r>
      <w:r w:rsidRPr="00A541F8">
        <w:rPr>
          <w:i/>
          <w:color w:val="A6A6A6"/>
        </w:rPr>
        <w:t xml:space="preserve">current sensors employ the same laws of magnetic induction as inductive displacement and proximity sensors. However, the use of an air-core coil along with advanced electronics, manufacturing and calibration techniques, puts them in a much higher performance category. </w:t>
      </w:r>
    </w:p>
    <w:p w14:paraId="137AC9B7" w14:textId="77777777" w:rsidR="002F5CD4" w:rsidRPr="006671FC" w:rsidRDefault="002F5CD4" w:rsidP="002F5CD4">
      <w:pPr>
        <w:widowControl w:val="0"/>
        <w:autoSpaceDE w:val="0"/>
        <w:autoSpaceDN w:val="0"/>
        <w:adjustRightInd w:val="0"/>
        <w:rPr>
          <w:sz w:val="28"/>
          <w:szCs w:val="28"/>
        </w:rPr>
      </w:pPr>
    </w:p>
    <w:p w14:paraId="689937FC" w14:textId="65F155E8" w:rsidR="002F5CD4" w:rsidRPr="00144EA0" w:rsidRDefault="002F5CD4" w:rsidP="00144EA0">
      <w:pPr>
        <w:spacing w:line="360" w:lineRule="auto"/>
        <w:rPr>
          <w:rFonts w:ascii="Arial" w:hAnsi="Arial" w:cs="Arial"/>
        </w:rPr>
      </w:pPr>
      <w:r w:rsidRPr="00144EA0">
        <w:rPr>
          <w:rFonts w:ascii="Arial" w:hAnsi="Arial" w:cs="Arial"/>
        </w:rPr>
        <w:t>While the eddy current sensor’s operating principles are in line with Faraday’s Laws, it</w:t>
      </w:r>
      <w:r w:rsidR="00F54231">
        <w:rPr>
          <w:rFonts w:ascii="Arial" w:hAnsi="Arial" w:cs="Arial"/>
        </w:rPr>
        <w:t xml:space="preserve"> is</w:t>
      </w:r>
      <w:r w:rsidRPr="00144EA0">
        <w:rPr>
          <w:rFonts w:ascii="Arial" w:hAnsi="Arial" w:cs="Arial"/>
        </w:rPr>
        <w:t xml:space="preserve"> the eddy currents’ effect on the impedance of the coil that is measured</w:t>
      </w:r>
      <w:r w:rsidR="00F54231">
        <w:rPr>
          <w:rFonts w:ascii="Arial" w:hAnsi="Arial" w:cs="Arial"/>
        </w:rPr>
        <w:t xml:space="preserve"> rather than</w:t>
      </w:r>
      <w:r w:rsidRPr="00144EA0">
        <w:rPr>
          <w:rFonts w:ascii="Arial" w:hAnsi="Arial" w:cs="Arial"/>
        </w:rPr>
        <w:t xml:space="preserve"> the oscillator’s voltage change. The controller calculates the impedance by looking at the change in the amplitude and phase position of the sensor coil. </w:t>
      </w:r>
    </w:p>
    <w:p w14:paraId="5905BBD3" w14:textId="77777777" w:rsidR="002F5CD4" w:rsidRPr="00144EA0" w:rsidRDefault="002F5CD4" w:rsidP="00144EA0">
      <w:pPr>
        <w:spacing w:line="360" w:lineRule="auto"/>
        <w:rPr>
          <w:rFonts w:ascii="Arial" w:hAnsi="Arial" w:cs="Arial"/>
          <w:noProof/>
          <w:color w:val="000000"/>
          <w:lang w:eastAsia="en-GB"/>
        </w:rPr>
      </w:pPr>
    </w:p>
    <w:p w14:paraId="4C038277" w14:textId="39696BF1" w:rsidR="002F5CD4" w:rsidRPr="00144EA0" w:rsidRDefault="002F5CD4" w:rsidP="00144EA0">
      <w:pPr>
        <w:pStyle w:val="Heading5"/>
        <w:spacing w:line="360" w:lineRule="auto"/>
        <w:rPr>
          <w:rFonts w:ascii="Arial" w:hAnsi="Arial" w:cs="Arial"/>
          <w:sz w:val="24"/>
        </w:rPr>
      </w:pPr>
      <w:r w:rsidRPr="00144EA0">
        <w:rPr>
          <w:rFonts w:ascii="Arial" w:hAnsi="Arial" w:cs="Arial"/>
          <w:sz w:val="24"/>
        </w:rPr>
        <w:t>High</w:t>
      </w:r>
      <w:r w:rsidR="00F54231">
        <w:rPr>
          <w:rFonts w:ascii="Arial" w:hAnsi="Arial" w:cs="Arial"/>
          <w:sz w:val="24"/>
        </w:rPr>
        <w:t xml:space="preserve"> p</w:t>
      </w:r>
      <w:r w:rsidRPr="00144EA0">
        <w:rPr>
          <w:rFonts w:ascii="Arial" w:hAnsi="Arial" w:cs="Arial"/>
          <w:sz w:val="24"/>
        </w:rPr>
        <w:t xml:space="preserve">erformance </w:t>
      </w:r>
      <w:r w:rsidR="00F54231">
        <w:rPr>
          <w:rFonts w:ascii="Arial" w:hAnsi="Arial" w:cs="Arial"/>
          <w:sz w:val="24"/>
        </w:rPr>
        <w:t>s</w:t>
      </w:r>
      <w:r w:rsidRPr="00144EA0">
        <w:rPr>
          <w:rFonts w:ascii="Arial" w:hAnsi="Arial" w:cs="Arial"/>
          <w:sz w:val="24"/>
        </w:rPr>
        <w:t xml:space="preserve">ensing with </w:t>
      </w:r>
      <w:r w:rsidR="00F54231">
        <w:rPr>
          <w:rFonts w:ascii="Arial" w:hAnsi="Arial" w:cs="Arial"/>
          <w:sz w:val="24"/>
        </w:rPr>
        <w:t>e</w:t>
      </w:r>
      <w:r w:rsidRPr="00144EA0">
        <w:rPr>
          <w:rFonts w:ascii="Arial" w:hAnsi="Arial" w:cs="Arial"/>
          <w:sz w:val="24"/>
        </w:rPr>
        <w:t>ddy</w:t>
      </w:r>
      <w:r w:rsidR="00F54231">
        <w:rPr>
          <w:rFonts w:ascii="Arial" w:hAnsi="Arial" w:cs="Arial"/>
          <w:sz w:val="24"/>
        </w:rPr>
        <w:t xml:space="preserve"> c</w:t>
      </w:r>
      <w:r w:rsidRPr="00144EA0">
        <w:rPr>
          <w:rFonts w:ascii="Arial" w:hAnsi="Arial" w:cs="Arial"/>
          <w:sz w:val="24"/>
        </w:rPr>
        <w:t xml:space="preserve">urrent </w:t>
      </w:r>
      <w:r w:rsidR="00F54231">
        <w:rPr>
          <w:rFonts w:ascii="Arial" w:hAnsi="Arial" w:cs="Arial"/>
          <w:sz w:val="24"/>
        </w:rPr>
        <w:t>s</w:t>
      </w:r>
      <w:r w:rsidRPr="00144EA0">
        <w:rPr>
          <w:rFonts w:ascii="Arial" w:hAnsi="Arial" w:cs="Arial"/>
          <w:sz w:val="24"/>
        </w:rPr>
        <w:t>ensors</w:t>
      </w:r>
    </w:p>
    <w:p w14:paraId="3DB0EFE3" w14:textId="6A09B9EB" w:rsidR="002F5CD4" w:rsidRPr="00144EA0" w:rsidRDefault="002F5CD4" w:rsidP="00144EA0">
      <w:pPr>
        <w:spacing w:line="360" w:lineRule="auto"/>
        <w:rPr>
          <w:rFonts w:ascii="Arial" w:hAnsi="Arial" w:cs="Arial"/>
        </w:rPr>
      </w:pPr>
      <w:r w:rsidRPr="00144EA0">
        <w:rPr>
          <w:rFonts w:ascii="Arial" w:hAnsi="Arial" w:cs="Arial"/>
        </w:rPr>
        <w:t>While all the sensors mentioned above are able to detect targets such as metals and ferromagnetic and non-ferromagnetic materials in harsh, non-contact environments, the eddy</w:t>
      </w:r>
      <w:r w:rsidR="00D55C43">
        <w:rPr>
          <w:rFonts w:ascii="Arial" w:hAnsi="Arial" w:cs="Arial"/>
        </w:rPr>
        <w:t xml:space="preserve"> </w:t>
      </w:r>
      <w:r w:rsidRPr="00144EA0">
        <w:rPr>
          <w:rFonts w:ascii="Arial" w:hAnsi="Arial" w:cs="Arial"/>
        </w:rPr>
        <w:t xml:space="preserve">current sensor’s architecture, </w:t>
      </w:r>
      <w:r w:rsidR="00D55C43">
        <w:rPr>
          <w:rFonts w:ascii="Arial" w:hAnsi="Arial" w:cs="Arial"/>
        </w:rPr>
        <w:t xml:space="preserve">as well as </w:t>
      </w:r>
      <w:r w:rsidRPr="00144EA0">
        <w:rPr>
          <w:rFonts w:ascii="Arial" w:hAnsi="Arial" w:cs="Arial"/>
        </w:rPr>
        <w:t xml:space="preserve">advanced electronics, manufacturing and calibration techniques, put it in a much higher category </w:t>
      </w:r>
      <w:r w:rsidR="00D55C43">
        <w:rPr>
          <w:rFonts w:ascii="Arial" w:hAnsi="Arial" w:cs="Arial"/>
        </w:rPr>
        <w:t>in terms of</w:t>
      </w:r>
      <w:r w:rsidRPr="00144EA0">
        <w:rPr>
          <w:rFonts w:ascii="Arial" w:hAnsi="Arial" w:cs="Arial"/>
        </w:rPr>
        <w:t xml:space="preserve"> performance.</w:t>
      </w:r>
    </w:p>
    <w:p w14:paraId="47EFBD71" w14:textId="77777777" w:rsidR="002F5CD4" w:rsidRPr="00144EA0" w:rsidRDefault="002F5CD4" w:rsidP="00144EA0">
      <w:pPr>
        <w:spacing w:line="360" w:lineRule="auto"/>
        <w:rPr>
          <w:rFonts w:ascii="Arial" w:hAnsi="Arial" w:cs="Arial"/>
        </w:rPr>
      </w:pPr>
    </w:p>
    <w:p w14:paraId="53437A0E" w14:textId="637B4E4D" w:rsidR="002F5CD4" w:rsidRPr="00144EA0" w:rsidRDefault="002F5CD4" w:rsidP="00144EA0">
      <w:pPr>
        <w:spacing w:line="360" w:lineRule="auto"/>
        <w:rPr>
          <w:rFonts w:ascii="Arial" w:hAnsi="Arial" w:cs="Arial"/>
        </w:rPr>
      </w:pPr>
      <w:r w:rsidRPr="00144EA0">
        <w:rPr>
          <w:rFonts w:ascii="Arial" w:hAnsi="Arial" w:cs="Arial"/>
        </w:rPr>
        <w:t xml:space="preserve">These performance characteristics can be broken down into two categories: inherent characteristics and characteristics </w:t>
      </w:r>
      <w:r w:rsidR="00D55C43">
        <w:rPr>
          <w:rFonts w:ascii="Arial" w:hAnsi="Arial" w:cs="Arial"/>
        </w:rPr>
        <w:t>resulting from</w:t>
      </w:r>
      <w:r w:rsidRPr="00144EA0">
        <w:rPr>
          <w:rFonts w:ascii="Arial" w:hAnsi="Arial" w:cs="Arial"/>
        </w:rPr>
        <w:t xml:space="preserve"> product design, manufacturing and calibration. The three most exciting inherent features are: </w:t>
      </w:r>
    </w:p>
    <w:p w14:paraId="5EAE5B67" w14:textId="75587656" w:rsidR="002F5CD4" w:rsidRPr="00144EA0" w:rsidRDefault="002F5CD4" w:rsidP="00144EA0">
      <w:pPr>
        <w:numPr>
          <w:ilvl w:val="0"/>
          <w:numId w:val="11"/>
        </w:numPr>
        <w:spacing w:line="360" w:lineRule="auto"/>
        <w:jc w:val="both"/>
        <w:rPr>
          <w:rFonts w:ascii="Arial" w:hAnsi="Arial" w:cs="Arial"/>
        </w:rPr>
      </w:pPr>
      <w:r w:rsidRPr="00144EA0">
        <w:rPr>
          <w:rFonts w:ascii="Arial" w:hAnsi="Arial" w:cs="Arial"/>
        </w:rPr>
        <w:t>A very high measurement frequency of up to 5 kHz</w:t>
      </w:r>
      <w:r w:rsidR="00144EA0">
        <w:rPr>
          <w:rFonts w:ascii="Arial" w:hAnsi="Arial" w:cs="Arial"/>
        </w:rPr>
        <w:t>.</w:t>
      </w:r>
    </w:p>
    <w:p w14:paraId="61F562F8" w14:textId="5DC0BCC3" w:rsidR="002F5CD4" w:rsidRPr="00144EA0" w:rsidRDefault="002F5CD4" w:rsidP="00144EA0">
      <w:pPr>
        <w:numPr>
          <w:ilvl w:val="0"/>
          <w:numId w:val="11"/>
        </w:numPr>
        <w:spacing w:line="360" w:lineRule="auto"/>
        <w:jc w:val="both"/>
        <w:rPr>
          <w:rFonts w:ascii="Arial" w:hAnsi="Arial" w:cs="Arial"/>
        </w:rPr>
      </w:pPr>
      <w:r w:rsidRPr="00144EA0">
        <w:rPr>
          <w:rFonts w:ascii="Arial" w:hAnsi="Arial" w:cs="Arial"/>
        </w:rPr>
        <w:t>High resolution, down to 0.5 µm</w:t>
      </w:r>
      <w:r w:rsidR="00144EA0">
        <w:rPr>
          <w:rFonts w:ascii="Arial" w:hAnsi="Arial" w:cs="Arial"/>
        </w:rPr>
        <w:t>.</w:t>
      </w:r>
    </w:p>
    <w:p w14:paraId="1DE2BB28" w14:textId="46165C48" w:rsidR="002F5CD4" w:rsidRPr="00144EA0" w:rsidRDefault="002F5CD4" w:rsidP="00144EA0">
      <w:pPr>
        <w:numPr>
          <w:ilvl w:val="0"/>
          <w:numId w:val="11"/>
        </w:numPr>
        <w:spacing w:line="360" w:lineRule="auto"/>
        <w:jc w:val="both"/>
        <w:rPr>
          <w:rFonts w:ascii="Arial" w:hAnsi="Arial" w:cs="Arial"/>
        </w:rPr>
      </w:pPr>
      <w:r w:rsidRPr="00144EA0">
        <w:rPr>
          <w:rFonts w:ascii="Arial" w:hAnsi="Arial" w:cs="Arial"/>
        </w:rPr>
        <w:t>High linearity and temperature stability</w:t>
      </w:r>
      <w:r w:rsidR="00144EA0">
        <w:rPr>
          <w:rFonts w:ascii="Arial" w:hAnsi="Arial" w:cs="Arial"/>
        </w:rPr>
        <w:t>.</w:t>
      </w:r>
    </w:p>
    <w:p w14:paraId="1E32B910" w14:textId="77777777" w:rsidR="002F5CD4" w:rsidRPr="00144EA0" w:rsidRDefault="002F5CD4" w:rsidP="00144EA0">
      <w:pPr>
        <w:spacing w:line="360" w:lineRule="auto"/>
        <w:ind w:left="720"/>
        <w:rPr>
          <w:rFonts w:ascii="Arial" w:hAnsi="Arial" w:cs="Arial"/>
        </w:rPr>
      </w:pPr>
    </w:p>
    <w:p w14:paraId="1AF251E3" w14:textId="21D8D860" w:rsidR="002F5CD4" w:rsidRPr="00144EA0" w:rsidRDefault="002F5CD4" w:rsidP="00144EA0">
      <w:pPr>
        <w:spacing w:line="360" w:lineRule="auto"/>
        <w:rPr>
          <w:rFonts w:ascii="Arial" w:hAnsi="Arial" w:cs="Arial"/>
        </w:rPr>
      </w:pPr>
      <w:r w:rsidRPr="00144EA0">
        <w:rPr>
          <w:rFonts w:ascii="Arial" w:hAnsi="Arial" w:cs="Arial"/>
        </w:rPr>
        <w:t xml:space="preserve">Because of the use of an air-core coil versus a ferrite core, an alternating current of up to 1MHz can be used, </w:t>
      </w:r>
      <w:r w:rsidR="00D55C43">
        <w:rPr>
          <w:rFonts w:ascii="Arial" w:hAnsi="Arial" w:cs="Arial"/>
        </w:rPr>
        <w:t>al</w:t>
      </w:r>
      <w:r w:rsidRPr="00144EA0">
        <w:rPr>
          <w:rFonts w:ascii="Arial" w:hAnsi="Arial" w:cs="Arial"/>
        </w:rPr>
        <w:t>though the electronics in devices such as the eddyNCDT3001 and NCDT3005 provide measurement frequencies of 5 kHz. This is still 10x that of their inductive displacement counterparts which typically top out at 50 Hz (translating to 50 measurements per second). Higher-end Micro-Epsilon eddy-current sensors can reach 100 kHz.</w:t>
      </w:r>
    </w:p>
    <w:p w14:paraId="5D3C3858" w14:textId="77777777" w:rsidR="002F5CD4" w:rsidRPr="00144EA0" w:rsidRDefault="002F5CD4" w:rsidP="00144EA0">
      <w:pPr>
        <w:spacing w:line="360" w:lineRule="auto"/>
        <w:rPr>
          <w:rFonts w:ascii="Arial" w:hAnsi="Arial" w:cs="Arial"/>
        </w:rPr>
      </w:pPr>
    </w:p>
    <w:p w14:paraId="3A0E60D3" w14:textId="5DC8C5BE" w:rsidR="002F5CD4" w:rsidRDefault="00D55C43" w:rsidP="00144EA0">
      <w:pPr>
        <w:spacing w:line="360" w:lineRule="auto"/>
      </w:pPr>
      <w:r>
        <w:rPr>
          <w:rFonts w:ascii="Arial" w:hAnsi="Arial" w:cs="Arial"/>
        </w:rPr>
        <w:t>In terms of</w:t>
      </w:r>
      <w:r w:rsidR="002F5CD4" w:rsidRPr="00144EA0">
        <w:rPr>
          <w:rFonts w:ascii="Arial" w:hAnsi="Arial" w:cs="Arial"/>
        </w:rPr>
        <w:t xml:space="preserve"> linearity and temperature, the air-core coil does</w:t>
      </w:r>
      <w:r>
        <w:rPr>
          <w:rFonts w:ascii="Arial" w:hAnsi="Arial" w:cs="Arial"/>
        </w:rPr>
        <w:t xml:space="preserve"> not</w:t>
      </w:r>
      <w:r w:rsidR="002F5CD4" w:rsidRPr="00144EA0">
        <w:rPr>
          <w:rFonts w:ascii="Arial" w:hAnsi="Arial" w:cs="Arial"/>
        </w:rPr>
        <w:t xml:space="preserve"> have to deal with the flux losses or compensate for the thermal expansion of a ferrite core, so it has a 10x improvement in linearity. This linearity is also the result of Micro-Epsilon’s manufacturing and calibration process, whereby the coil is placed in an oven and cycled between -20˚ and +60˚C. The changes in the material are stored in the calibration set-up in the sensor and used to compensate for temperature fluctuations.</w:t>
      </w:r>
      <w:r w:rsidR="002F5CD4" w:rsidRPr="008E2E95">
        <w:t xml:space="preserve"> </w:t>
      </w:r>
    </w:p>
    <w:p w14:paraId="54A55305" w14:textId="77777777" w:rsidR="002F5CD4" w:rsidRDefault="002F5CD4" w:rsidP="002F5CD4">
      <w:pPr>
        <w:widowControl w:val="0"/>
        <w:autoSpaceDE w:val="0"/>
        <w:autoSpaceDN w:val="0"/>
        <w:adjustRightInd w:val="0"/>
        <w:rPr>
          <w:noProof/>
          <w:lang w:eastAsia="en-GB"/>
        </w:rPr>
      </w:pPr>
    </w:p>
    <w:p w14:paraId="656ED4E2" w14:textId="77777777" w:rsidR="002F5CD4" w:rsidRPr="008E2E95" w:rsidRDefault="002F5CD4" w:rsidP="002F5CD4">
      <w:pPr>
        <w:widowControl w:val="0"/>
        <w:autoSpaceDE w:val="0"/>
        <w:autoSpaceDN w:val="0"/>
        <w:adjustRightInd w:val="0"/>
      </w:pPr>
      <w:r w:rsidRPr="007762C1">
        <w:rPr>
          <w:b/>
          <w:noProof/>
          <w:color w:val="FFFFFF"/>
          <w:szCs w:val="32"/>
          <w:lang w:eastAsia="en-GB"/>
        </w:rPr>
        <w:lastRenderedPageBreak/>
        <w:drawing>
          <wp:inline distT="0" distB="0" distL="0" distR="0" wp14:anchorId="4BC55B1A" wp14:editId="6D44DE77">
            <wp:extent cx="6318885" cy="1992630"/>
            <wp:effectExtent l="0" t="0" r="5715" b="7620"/>
            <wp:docPr id="3" name="Grafik 3" descr="L:\MLo\Lead Nurturing Automailer\Inhalte eddyNCDT\Bilder\Element 1temperaturd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MLo\Lead Nurturing Automailer\Inhalte eddyNCDT\Bilder\Element 1temperaturdrift.jpg"/>
                    <pic:cNvPicPr>
                      <a:picLocks noChangeAspect="1" noChangeArrowheads="1"/>
                    </pic:cNvPicPr>
                  </pic:nvPicPr>
                  <pic:blipFill>
                    <a:blip r:embed="rId11" cstate="print">
                      <a:extLst>
                        <a:ext uri="{28A0092B-C50C-407E-A947-70E740481C1C}">
                          <a14:useLocalDpi xmlns:a14="http://schemas.microsoft.com/office/drawing/2010/main" val="0"/>
                        </a:ext>
                      </a:extLst>
                    </a:blip>
                    <a:srcRect b="10631"/>
                    <a:stretch>
                      <a:fillRect/>
                    </a:stretch>
                  </pic:blipFill>
                  <pic:spPr bwMode="auto">
                    <a:xfrm>
                      <a:off x="0" y="0"/>
                      <a:ext cx="6318885" cy="1992630"/>
                    </a:xfrm>
                    <a:prstGeom prst="rect">
                      <a:avLst/>
                    </a:prstGeom>
                    <a:noFill/>
                    <a:ln>
                      <a:noFill/>
                    </a:ln>
                  </pic:spPr>
                </pic:pic>
              </a:graphicData>
            </a:graphic>
          </wp:inline>
        </w:drawing>
      </w:r>
    </w:p>
    <w:p w14:paraId="67E9DBC8" w14:textId="2FB55786" w:rsidR="002F5CD4" w:rsidRPr="00A541F8" w:rsidRDefault="002F5CD4" w:rsidP="002F5CD4">
      <w:pPr>
        <w:rPr>
          <w:i/>
          <w:color w:val="A6A6A6"/>
        </w:rPr>
      </w:pPr>
      <w:r w:rsidRPr="00A541F8">
        <w:rPr>
          <w:i/>
          <w:color w:val="A6A6A6"/>
        </w:rPr>
        <w:t>Temperature cycling of the sensor and then storing its response to enable temperature compensation in the field are key steps during manufacture and production. The</w:t>
      </w:r>
      <w:r w:rsidR="00D55C43">
        <w:rPr>
          <w:i/>
          <w:color w:val="A6A6A6"/>
        </w:rPr>
        <w:t>se</w:t>
      </w:r>
      <w:r w:rsidRPr="00A541F8">
        <w:rPr>
          <w:i/>
          <w:color w:val="A6A6A6"/>
        </w:rPr>
        <w:t xml:space="preserve"> are what give Micro-Epsilon sensors high</w:t>
      </w:r>
      <w:r w:rsidR="00D55C43">
        <w:rPr>
          <w:i/>
          <w:color w:val="A6A6A6"/>
        </w:rPr>
        <w:t xml:space="preserve"> </w:t>
      </w:r>
      <w:r w:rsidRPr="00A541F8">
        <w:rPr>
          <w:i/>
          <w:color w:val="A6A6A6"/>
        </w:rPr>
        <w:t>stability over wide temperatures ranges, over the full scale of operation.</w:t>
      </w:r>
    </w:p>
    <w:p w14:paraId="11A18743" w14:textId="77777777" w:rsidR="002F5CD4" w:rsidRPr="006671FC" w:rsidRDefault="002F5CD4" w:rsidP="002F5CD4">
      <w:pPr>
        <w:widowControl w:val="0"/>
        <w:autoSpaceDE w:val="0"/>
        <w:autoSpaceDN w:val="0"/>
        <w:adjustRightInd w:val="0"/>
        <w:rPr>
          <w:sz w:val="28"/>
          <w:szCs w:val="28"/>
        </w:rPr>
      </w:pPr>
    </w:p>
    <w:p w14:paraId="27585333" w14:textId="72D507B1" w:rsidR="002F5CD4" w:rsidRDefault="002F5CD4" w:rsidP="00144EA0">
      <w:pPr>
        <w:spacing w:line="360" w:lineRule="auto"/>
        <w:rPr>
          <w:rFonts w:ascii="Arial" w:hAnsi="Arial" w:cs="Arial"/>
        </w:rPr>
      </w:pPr>
      <w:r w:rsidRPr="00144EA0">
        <w:rPr>
          <w:rFonts w:ascii="Arial" w:hAnsi="Arial" w:cs="Arial"/>
        </w:rPr>
        <w:t>While some inductive displacement sensors also have compensation built into the sensor, it’s typically limited to plus-or-minus 3 – 5 per</w:t>
      </w:r>
      <w:r w:rsidR="00144EA0">
        <w:rPr>
          <w:rFonts w:ascii="Arial" w:hAnsi="Arial" w:cs="Arial"/>
        </w:rPr>
        <w:t xml:space="preserve"> </w:t>
      </w:r>
      <w:r w:rsidRPr="00144EA0">
        <w:rPr>
          <w:rFonts w:ascii="Arial" w:hAnsi="Arial" w:cs="Arial"/>
        </w:rPr>
        <w:t>cent of the full-scale output (FSO). Eddy</w:t>
      </w:r>
      <w:r w:rsidR="00D55C43">
        <w:rPr>
          <w:rFonts w:ascii="Arial" w:hAnsi="Arial" w:cs="Arial"/>
        </w:rPr>
        <w:t xml:space="preserve"> </w:t>
      </w:r>
      <w:r w:rsidRPr="00144EA0">
        <w:rPr>
          <w:rFonts w:ascii="Arial" w:hAnsi="Arial" w:cs="Arial"/>
        </w:rPr>
        <w:t>current sensors provide compensation for the full measurement channel (± 0.025% FSO.)</w:t>
      </w:r>
      <w:r w:rsidR="00344D3E">
        <w:rPr>
          <w:rFonts w:ascii="Arial" w:hAnsi="Arial" w:cs="Arial"/>
        </w:rPr>
        <w:t xml:space="preserve"> </w:t>
      </w:r>
      <w:r w:rsidRPr="00144EA0">
        <w:rPr>
          <w:rFonts w:ascii="Arial" w:hAnsi="Arial" w:cs="Arial"/>
        </w:rPr>
        <w:t>It’s also important to note that eddy-current sensors are calibrated to the target material at the factory for maximum accuracy, which puts a higher premium on these devices.</w:t>
      </w:r>
    </w:p>
    <w:p w14:paraId="39F641DB" w14:textId="77777777" w:rsidR="00144EA0" w:rsidRPr="00144EA0" w:rsidRDefault="00144EA0" w:rsidP="00144EA0">
      <w:pPr>
        <w:spacing w:line="360" w:lineRule="auto"/>
        <w:rPr>
          <w:rFonts w:ascii="Arial" w:hAnsi="Arial" w:cs="Arial"/>
        </w:rPr>
      </w:pPr>
    </w:p>
    <w:p w14:paraId="027C8F44" w14:textId="77777777" w:rsidR="002F5CD4" w:rsidRPr="006C699A" w:rsidRDefault="002F5CD4" w:rsidP="002F5CD4"/>
    <w:p w14:paraId="7F90DEF8" w14:textId="77777777" w:rsidR="002F5CD4" w:rsidRDefault="002F5CD4" w:rsidP="002F5CD4">
      <w:r>
        <w:rPr>
          <w:noProof/>
          <w:lang w:eastAsia="en-GB"/>
        </w:rPr>
        <mc:AlternateContent>
          <mc:Choice Requires="wps">
            <w:drawing>
              <wp:anchor distT="0" distB="0" distL="114300" distR="114300" simplePos="0" relativeHeight="251660800" behindDoc="0" locked="0" layoutInCell="1" allowOverlap="1" wp14:anchorId="06177C43" wp14:editId="60F92827">
                <wp:simplePos x="0" y="0"/>
                <wp:positionH relativeFrom="column">
                  <wp:posOffset>28113</wp:posOffset>
                </wp:positionH>
                <wp:positionV relativeFrom="paragraph">
                  <wp:posOffset>57784</wp:posOffset>
                </wp:positionV>
                <wp:extent cx="4410075" cy="1935769"/>
                <wp:effectExtent l="0" t="0" r="47625" b="647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935769"/>
                        </a:xfrm>
                        <a:prstGeom prst="rect">
                          <a:avLst/>
                        </a:prstGeom>
                        <a:gradFill rotWithShape="0">
                          <a:gsLst>
                            <a:gs pos="0">
                              <a:srgbClr val="666666">
                                <a:gamma/>
                                <a:tint val="20000"/>
                                <a:invGamma/>
                              </a:srgbClr>
                            </a:gs>
                            <a:gs pos="100000">
                              <a:srgbClr val="666666"/>
                            </a:gs>
                          </a:gsLst>
                          <a:lin ang="2700000" scaled="1"/>
                        </a:gradFill>
                        <a:ln w="12700" algn="ctr">
                          <a:solidFill>
                            <a:srgbClr val="808080"/>
                          </a:solidFill>
                          <a:miter lim="800000"/>
                          <a:headEnd/>
                          <a:tailEnd/>
                        </a:ln>
                        <a:effectLst>
                          <a:outerShdw dist="28398" dir="3806097" algn="ctr" rotWithShape="0">
                            <a:srgbClr val="7F7F7F">
                              <a:alpha val="50000"/>
                            </a:srgbClr>
                          </a:outerShdw>
                        </a:effectLst>
                      </wps:spPr>
                      <wps:txbx>
                        <w:txbxContent>
                          <w:p w14:paraId="2D732EB3" w14:textId="77777777" w:rsidR="002F5CD4" w:rsidRPr="00DB38FD" w:rsidRDefault="002F5CD4" w:rsidP="002F5CD4">
                            <w:pPr>
                              <w:rPr>
                                <w:b/>
                              </w:rPr>
                            </w:pPr>
                            <w:r>
                              <w:rPr>
                                <w:b/>
                              </w:rPr>
                              <w:t>Benefits of eddy current</w:t>
                            </w:r>
                          </w:p>
                          <w:p w14:paraId="36D35DEC" w14:textId="77777777" w:rsidR="002F5CD4" w:rsidRDefault="002F5CD4" w:rsidP="002F5CD4">
                            <w:pPr>
                              <w:numPr>
                                <w:ilvl w:val="0"/>
                                <w:numId w:val="10"/>
                              </w:numPr>
                              <w:spacing w:line="360" w:lineRule="auto"/>
                              <w:jc w:val="both"/>
                            </w:pPr>
                            <w:r>
                              <w:t xml:space="preserve">Non-contact </w:t>
                            </w:r>
                            <w:r w:rsidRPr="0007724B">
                              <w:t xml:space="preserve">measurement of displacement, distance </w:t>
                            </w:r>
                          </w:p>
                          <w:p w14:paraId="65C6F8DB" w14:textId="77777777" w:rsidR="002F5CD4" w:rsidRPr="0007724B" w:rsidRDefault="002F5CD4" w:rsidP="002F5CD4">
                            <w:pPr>
                              <w:ind w:left="720"/>
                            </w:pPr>
                            <w:r w:rsidRPr="0007724B">
                              <w:t xml:space="preserve">and position on </w:t>
                            </w:r>
                            <w:r>
                              <w:t>ferro- and non-ferromagnetic materials</w:t>
                            </w:r>
                          </w:p>
                          <w:p w14:paraId="1D45C666" w14:textId="77777777" w:rsidR="002F5CD4" w:rsidRDefault="002F5CD4" w:rsidP="002F5CD4">
                            <w:pPr>
                              <w:numPr>
                                <w:ilvl w:val="0"/>
                                <w:numId w:val="10"/>
                              </w:numPr>
                              <w:spacing w:line="360" w:lineRule="auto"/>
                              <w:jc w:val="both"/>
                            </w:pPr>
                            <w:r>
                              <w:t>H</w:t>
                            </w:r>
                            <w:r w:rsidRPr="0007724B">
                              <w:t>igh resolution and temperature stability</w:t>
                            </w:r>
                          </w:p>
                          <w:p w14:paraId="18D8EC8E" w14:textId="77777777" w:rsidR="002F5CD4" w:rsidRDefault="002F5CD4" w:rsidP="002F5CD4">
                            <w:pPr>
                              <w:numPr>
                                <w:ilvl w:val="0"/>
                                <w:numId w:val="10"/>
                              </w:numPr>
                              <w:spacing w:line="360" w:lineRule="auto"/>
                              <w:jc w:val="both"/>
                            </w:pPr>
                            <w:r>
                              <w:t>Temperature range -40°C to 200°C and higher</w:t>
                            </w:r>
                          </w:p>
                          <w:p w14:paraId="54F7D196" w14:textId="77777777" w:rsidR="002F5CD4" w:rsidRDefault="002F5CD4" w:rsidP="002F5CD4">
                            <w:pPr>
                              <w:numPr>
                                <w:ilvl w:val="0"/>
                                <w:numId w:val="10"/>
                              </w:numPr>
                              <w:spacing w:line="360" w:lineRule="auto"/>
                              <w:jc w:val="both"/>
                            </w:pPr>
                            <w:r>
                              <w:t>Robust and reliable sensors IP67</w:t>
                            </w:r>
                          </w:p>
                          <w:p w14:paraId="423044B4" w14:textId="77777777" w:rsidR="002F5CD4" w:rsidRDefault="002F5CD4" w:rsidP="002F5CD4">
                            <w:pPr>
                              <w:numPr>
                                <w:ilvl w:val="0"/>
                                <w:numId w:val="10"/>
                              </w:numPr>
                              <w:spacing w:line="360" w:lineRule="auto"/>
                              <w:jc w:val="both"/>
                            </w:pPr>
                            <w:r>
                              <w:t>Resistant to oil, dust &amp; dirt</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77C43" id="Rectangle 19" o:spid="_x0000_s1029" style="position:absolute;margin-left:2.2pt;margin-top:4.55pt;width:347.25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" fillcolor="#e0e0e0" strokecolor="gray" strokeweight="1pt">
                <v:fill color2="#666" angle="45" focus="100%" type="gradient"/>
                <v:shadow on="t" color="#7f7f7f" opacity=".5" offset="1pt"/>
                <v:textbox inset="4mm,4mm,4mm,4mm">
                  <w:txbxContent>
                    <w:p w14:paraId="2D732EB3" w14:textId="77777777" w:rsidR="002F5CD4" w:rsidRPr="00DB38FD" w:rsidRDefault="002F5CD4" w:rsidP="002F5CD4">
                      <w:pPr>
                        <w:rPr>
                          <w:b/>
                        </w:rPr>
                      </w:pPr>
                      <w:r>
                        <w:rPr>
                          <w:b/>
                        </w:rPr>
                        <w:t>Benefits of eddy current</w:t>
                      </w:r>
                    </w:p>
                    <w:p w14:paraId="36D35DEC" w14:textId="77777777" w:rsidR="002F5CD4" w:rsidRDefault="002F5CD4" w:rsidP="002F5CD4">
                      <w:pPr>
                        <w:numPr>
                          <w:ilvl w:val="0"/>
                          <w:numId w:val="10"/>
                        </w:numPr>
                        <w:spacing w:line="360" w:lineRule="auto"/>
                        <w:jc w:val="both"/>
                      </w:pPr>
                      <w:r>
                        <w:t xml:space="preserve">Non-contact </w:t>
                      </w:r>
                      <w:r w:rsidRPr="0007724B">
                        <w:t xml:space="preserve">measurement of displacement, distance </w:t>
                      </w:r>
                    </w:p>
                    <w:p w14:paraId="65C6F8DB" w14:textId="77777777" w:rsidR="002F5CD4" w:rsidRPr="0007724B" w:rsidRDefault="002F5CD4" w:rsidP="002F5CD4">
                      <w:pPr>
                        <w:ind w:left="720"/>
                      </w:pPr>
                      <w:r w:rsidRPr="0007724B">
                        <w:t xml:space="preserve">and position on </w:t>
                      </w:r>
                      <w:r>
                        <w:t>ferro- and non-ferromagnetic materials</w:t>
                      </w:r>
                    </w:p>
                    <w:p w14:paraId="1D45C666" w14:textId="77777777" w:rsidR="002F5CD4" w:rsidRDefault="002F5CD4" w:rsidP="002F5CD4">
                      <w:pPr>
                        <w:numPr>
                          <w:ilvl w:val="0"/>
                          <w:numId w:val="10"/>
                        </w:numPr>
                        <w:spacing w:line="360" w:lineRule="auto"/>
                        <w:jc w:val="both"/>
                      </w:pPr>
                      <w:r>
                        <w:t>H</w:t>
                      </w:r>
                      <w:r w:rsidRPr="0007724B">
                        <w:t>igh resolution and temperature stability</w:t>
                      </w:r>
                    </w:p>
                    <w:p w14:paraId="18D8EC8E" w14:textId="77777777" w:rsidR="002F5CD4" w:rsidRDefault="002F5CD4" w:rsidP="002F5CD4">
                      <w:pPr>
                        <w:numPr>
                          <w:ilvl w:val="0"/>
                          <w:numId w:val="10"/>
                        </w:numPr>
                        <w:spacing w:line="360" w:lineRule="auto"/>
                        <w:jc w:val="both"/>
                      </w:pPr>
                      <w:r>
                        <w:t>Temperature range -40°C to 200°C and higher</w:t>
                      </w:r>
                    </w:p>
                    <w:p w14:paraId="54F7D196" w14:textId="77777777" w:rsidR="002F5CD4" w:rsidRDefault="002F5CD4" w:rsidP="002F5CD4">
                      <w:pPr>
                        <w:numPr>
                          <w:ilvl w:val="0"/>
                          <w:numId w:val="10"/>
                        </w:numPr>
                        <w:spacing w:line="360" w:lineRule="auto"/>
                        <w:jc w:val="both"/>
                      </w:pPr>
                      <w:r>
                        <w:t>Robust and reliable sensors IP67</w:t>
                      </w:r>
                    </w:p>
                    <w:p w14:paraId="423044B4" w14:textId="77777777" w:rsidR="002F5CD4" w:rsidRDefault="002F5CD4" w:rsidP="002F5CD4">
                      <w:pPr>
                        <w:numPr>
                          <w:ilvl w:val="0"/>
                          <w:numId w:val="10"/>
                        </w:numPr>
                        <w:spacing w:line="360" w:lineRule="auto"/>
                        <w:jc w:val="both"/>
                      </w:pPr>
                      <w:r>
                        <w:t>Resistant to oil, dust &amp; dirt</w:t>
                      </w:r>
                    </w:p>
                  </w:txbxContent>
                </v:textbox>
              </v:rect>
            </w:pict>
          </mc:Fallback>
        </mc:AlternateContent>
      </w:r>
    </w:p>
    <w:p w14:paraId="73C6C3EF" w14:textId="77777777" w:rsidR="002F5CD4" w:rsidRDefault="002F5CD4" w:rsidP="002F5CD4">
      <w:r>
        <w:rPr>
          <w:noProof/>
          <w:lang w:eastAsia="en-GB"/>
        </w:rPr>
        <mc:AlternateContent>
          <mc:Choice Requires="wps">
            <w:drawing>
              <wp:anchor distT="0" distB="0" distL="114300" distR="114300" simplePos="0" relativeHeight="251659776" behindDoc="0" locked="0" layoutInCell="1" allowOverlap="1" wp14:anchorId="7442B690" wp14:editId="3E62A2C8">
                <wp:simplePos x="0" y="0"/>
                <wp:positionH relativeFrom="column">
                  <wp:posOffset>20320</wp:posOffset>
                </wp:positionH>
                <wp:positionV relativeFrom="paragraph">
                  <wp:posOffset>80010</wp:posOffset>
                </wp:positionV>
                <wp:extent cx="4086225" cy="1590675"/>
                <wp:effectExtent l="0" t="1270" r="0" b="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590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BD514" id="Rectangle 18" o:spid="_x0000_s1026" style="position:absolute;margin-left:1.6pt;margin-top:6.3pt;width:321.75pt;height:12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" filled="f" stroked="f"/>
            </w:pict>
          </mc:Fallback>
        </mc:AlternateContent>
      </w:r>
    </w:p>
    <w:p w14:paraId="2B5791B3" w14:textId="77777777" w:rsidR="002F5CD4" w:rsidRDefault="002F5CD4" w:rsidP="002F5CD4">
      <w:pPr>
        <w:pStyle w:val="Heading5"/>
      </w:pPr>
    </w:p>
    <w:p w14:paraId="597D4CD4" w14:textId="77777777" w:rsidR="002F5CD4" w:rsidRDefault="002F5CD4" w:rsidP="002F5CD4">
      <w:pPr>
        <w:pStyle w:val="Heading5"/>
      </w:pPr>
    </w:p>
    <w:p w14:paraId="36F941D3" w14:textId="77777777" w:rsidR="002F5CD4" w:rsidRDefault="002F5CD4" w:rsidP="002F5CD4">
      <w:pPr>
        <w:pStyle w:val="Heading5"/>
      </w:pPr>
    </w:p>
    <w:p w14:paraId="135F0935" w14:textId="77777777" w:rsidR="002F5CD4" w:rsidRDefault="002F5CD4" w:rsidP="002F5CD4">
      <w:pPr>
        <w:pStyle w:val="Heading5"/>
      </w:pPr>
    </w:p>
    <w:p w14:paraId="3FF0E9A8" w14:textId="77777777" w:rsidR="002F5CD4" w:rsidRDefault="002F5CD4" w:rsidP="002F5CD4">
      <w:pPr>
        <w:rPr>
          <w:noProof/>
          <w:color w:val="000000"/>
          <w:lang w:eastAsia="en-GB"/>
        </w:rPr>
      </w:pPr>
    </w:p>
    <w:p w14:paraId="18409CBD" w14:textId="77777777" w:rsidR="002F5CD4" w:rsidRDefault="002F5CD4" w:rsidP="002F5CD4"/>
    <w:p w14:paraId="01C9B5D0" w14:textId="77777777" w:rsidR="002F5CD4" w:rsidRPr="008E2E95" w:rsidRDefault="002F5CD4" w:rsidP="002F5CD4"/>
    <w:p w14:paraId="3250940D" w14:textId="77777777" w:rsidR="002F5CD4" w:rsidRDefault="002F5CD4" w:rsidP="002F5CD4"/>
    <w:p w14:paraId="584C85FF" w14:textId="77777777" w:rsidR="002F5CD4" w:rsidRPr="006C699A" w:rsidRDefault="002F5CD4" w:rsidP="002F5CD4"/>
    <w:p w14:paraId="0ABD7F3A" w14:textId="77777777" w:rsidR="002F5CD4" w:rsidRPr="00217DEA" w:rsidRDefault="002F5CD4" w:rsidP="002F5CD4">
      <w:pPr>
        <w:widowControl w:val="0"/>
        <w:autoSpaceDE w:val="0"/>
        <w:autoSpaceDN w:val="0"/>
        <w:adjustRightInd w:val="0"/>
        <w:rPr>
          <w:color w:val="000000"/>
          <w:sz w:val="28"/>
          <w:szCs w:val="28"/>
        </w:rPr>
      </w:pPr>
    </w:p>
    <w:p w14:paraId="22C683A7" w14:textId="5FD8E850" w:rsidR="002F5CD4" w:rsidRPr="008526B9" w:rsidRDefault="002F5CD4" w:rsidP="008526B9">
      <w:pPr>
        <w:pStyle w:val="Heading5"/>
        <w:spacing w:line="360" w:lineRule="auto"/>
        <w:rPr>
          <w:rFonts w:ascii="Arial" w:hAnsi="Arial" w:cs="Arial"/>
          <w:sz w:val="24"/>
        </w:rPr>
      </w:pPr>
      <w:r w:rsidRPr="008526B9">
        <w:rPr>
          <w:rFonts w:ascii="Arial" w:hAnsi="Arial" w:cs="Arial"/>
          <w:sz w:val="24"/>
        </w:rPr>
        <w:t>Eddy</w:t>
      </w:r>
      <w:r w:rsidR="00344D3E">
        <w:rPr>
          <w:rFonts w:ascii="Arial" w:hAnsi="Arial" w:cs="Arial"/>
          <w:sz w:val="24"/>
        </w:rPr>
        <w:t xml:space="preserve"> c</w:t>
      </w:r>
      <w:r w:rsidRPr="008526B9">
        <w:rPr>
          <w:rFonts w:ascii="Arial" w:hAnsi="Arial" w:cs="Arial"/>
          <w:sz w:val="24"/>
        </w:rPr>
        <w:t xml:space="preserve">urrent </w:t>
      </w:r>
      <w:r w:rsidR="00344D3E">
        <w:rPr>
          <w:rFonts w:ascii="Arial" w:hAnsi="Arial" w:cs="Arial"/>
          <w:sz w:val="24"/>
        </w:rPr>
        <w:t>s</w:t>
      </w:r>
      <w:r w:rsidRPr="008526B9">
        <w:rPr>
          <w:rFonts w:ascii="Arial" w:hAnsi="Arial" w:cs="Arial"/>
          <w:sz w:val="24"/>
        </w:rPr>
        <w:t xml:space="preserve">ensors </w:t>
      </w:r>
      <w:r w:rsidR="00344D3E">
        <w:rPr>
          <w:rFonts w:ascii="Arial" w:hAnsi="Arial" w:cs="Arial"/>
          <w:sz w:val="24"/>
        </w:rPr>
        <w:t>e</w:t>
      </w:r>
      <w:r w:rsidRPr="008526B9">
        <w:rPr>
          <w:rFonts w:ascii="Arial" w:hAnsi="Arial" w:cs="Arial"/>
          <w:sz w:val="24"/>
        </w:rPr>
        <w:t xml:space="preserve">liminate </w:t>
      </w:r>
      <w:r w:rsidR="00344D3E">
        <w:rPr>
          <w:rFonts w:ascii="Arial" w:hAnsi="Arial" w:cs="Arial"/>
          <w:sz w:val="24"/>
        </w:rPr>
        <w:t>p</w:t>
      </w:r>
      <w:r w:rsidRPr="008526B9">
        <w:rPr>
          <w:rFonts w:ascii="Arial" w:hAnsi="Arial" w:cs="Arial"/>
          <w:sz w:val="24"/>
        </w:rPr>
        <w:t xml:space="preserve">ackaging and </w:t>
      </w:r>
      <w:r w:rsidR="00344D3E">
        <w:rPr>
          <w:rFonts w:ascii="Arial" w:hAnsi="Arial" w:cs="Arial"/>
          <w:sz w:val="24"/>
        </w:rPr>
        <w:t>h</w:t>
      </w:r>
      <w:r w:rsidRPr="008526B9">
        <w:rPr>
          <w:rFonts w:ascii="Arial" w:hAnsi="Arial" w:cs="Arial"/>
          <w:sz w:val="24"/>
        </w:rPr>
        <w:t xml:space="preserve">ousing </w:t>
      </w:r>
      <w:r w:rsidR="00344D3E">
        <w:rPr>
          <w:rFonts w:ascii="Arial" w:hAnsi="Arial" w:cs="Arial"/>
          <w:sz w:val="24"/>
        </w:rPr>
        <w:t>l</w:t>
      </w:r>
      <w:r w:rsidRPr="008526B9">
        <w:rPr>
          <w:rFonts w:ascii="Arial" w:hAnsi="Arial" w:cs="Arial"/>
          <w:sz w:val="24"/>
        </w:rPr>
        <w:t>imitations</w:t>
      </w:r>
    </w:p>
    <w:p w14:paraId="34B55E42" w14:textId="3A1ED7AA" w:rsidR="002F5CD4" w:rsidRPr="008526B9" w:rsidRDefault="002F5CD4" w:rsidP="008526B9">
      <w:pPr>
        <w:spacing w:line="360" w:lineRule="auto"/>
        <w:rPr>
          <w:rFonts w:ascii="Arial" w:hAnsi="Arial" w:cs="Arial"/>
        </w:rPr>
      </w:pPr>
      <w:r w:rsidRPr="008526B9">
        <w:rPr>
          <w:rFonts w:ascii="Arial" w:hAnsi="Arial" w:cs="Arial"/>
        </w:rPr>
        <w:t xml:space="preserve">Both proximity and inductive displacement sensors can be housed in solid metal (food compatible, high resistance grades). </w:t>
      </w:r>
      <w:r w:rsidR="00344D3E">
        <w:rPr>
          <w:rFonts w:ascii="Arial" w:hAnsi="Arial" w:cs="Arial"/>
        </w:rPr>
        <w:t>E</w:t>
      </w:r>
      <w:r w:rsidRPr="008526B9">
        <w:rPr>
          <w:rFonts w:ascii="Arial" w:hAnsi="Arial" w:cs="Arial"/>
        </w:rPr>
        <w:t>ddy</w:t>
      </w:r>
      <w:r w:rsidR="00344D3E">
        <w:rPr>
          <w:rFonts w:ascii="Arial" w:hAnsi="Arial" w:cs="Arial"/>
        </w:rPr>
        <w:t xml:space="preserve"> </w:t>
      </w:r>
      <w:r w:rsidRPr="008526B9">
        <w:rPr>
          <w:rFonts w:ascii="Arial" w:hAnsi="Arial" w:cs="Arial"/>
        </w:rPr>
        <w:t>current sensors</w:t>
      </w:r>
      <w:r w:rsidR="00344D3E">
        <w:rPr>
          <w:rFonts w:ascii="Arial" w:hAnsi="Arial" w:cs="Arial"/>
        </w:rPr>
        <w:t>’</w:t>
      </w:r>
      <w:r w:rsidRPr="008526B9">
        <w:rPr>
          <w:rFonts w:ascii="Arial" w:hAnsi="Arial" w:cs="Arial"/>
        </w:rPr>
        <w:t xml:space="preserve"> operating principle means they must use a non-metallic cap. Despite this, Micro-Epsilon eddy current sensors are still certified to IP67. In addition, the packaging of eddy</w:t>
      </w:r>
      <w:r w:rsidR="00344D3E">
        <w:rPr>
          <w:rFonts w:ascii="Arial" w:hAnsi="Arial" w:cs="Arial"/>
        </w:rPr>
        <w:t xml:space="preserve"> </w:t>
      </w:r>
      <w:r w:rsidRPr="008526B9">
        <w:rPr>
          <w:rFonts w:ascii="Arial" w:hAnsi="Arial" w:cs="Arial"/>
        </w:rPr>
        <w:t>current sensors has been advancing rapidly, with the electronics being integrated into the device.</w:t>
      </w:r>
    </w:p>
    <w:p w14:paraId="2CEDD37C" w14:textId="77777777" w:rsidR="002F5CD4" w:rsidRPr="008526B9" w:rsidRDefault="002F5CD4" w:rsidP="008526B9">
      <w:pPr>
        <w:spacing w:line="360" w:lineRule="auto"/>
        <w:rPr>
          <w:rFonts w:ascii="Arial" w:hAnsi="Arial" w:cs="Arial"/>
        </w:rPr>
      </w:pPr>
    </w:p>
    <w:p w14:paraId="3AD6F6CB" w14:textId="11AFCB9E" w:rsidR="002F5CD4" w:rsidRPr="008526B9" w:rsidRDefault="002F5CD4" w:rsidP="008526B9">
      <w:pPr>
        <w:spacing w:line="360" w:lineRule="auto"/>
        <w:rPr>
          <w:rFonts w:ascii="Arial" w:hAnsi="Arial" w:cs="Arial"/>
        </w:rPr>
      </w:pPr>
      <w:r w:rsidRPr="008526B9">
        <w:rPr>
          <w:rFonts w:ascii="Arial" w:hAnsi="Arial" w:cs="Arial"/>
        </w:rPr>
        <w:t xml:space="preserve">Most significantly, the eddyNCDT 3001 </w:t>
      </w:r>
      <w:r w:rsidR="00344D3E">
        <w:rPr>
          <w:rFonts w:ascii="Arial" w:hAnsi="Arial" w:cs="Arial"/>
        </w:rPr>
        <w:t xml:space="preserve">product </w:t>
      </w:r>
      <w:r w:rsidRPr="008526B9">
        <w:rPr>
          <w:rFonts w:ascii="Arial" w:hAnsi="Arial" w:cs="Arial"/>
        </w:rPr>
        <w:t>line signifies a new class of eddy</w:t>
      </w:r>
      <w:r w:rsidR="00344D3E">
        <w:rPr>
          <w:rFonts w:ascii="Arial" w:hAnsi="Arial" w:cs="Arial"/>
        </w:rPr>
        <w:t xml:space="preserve"> </w:t>
      </w:r>
      <w:r w:rsidRPr="008526B9">
        <w:rPr>
          <w:rFonts w:ascii="Arial" w:hAnsi="Arial" w:cs="Arial"/>
        </w:rPr>
        <w:t>current sensors that come in a</w:t>
      </w:r>
      <w:r w:rsidR="00344D3E">
        <w:rPr>
          <w:rFonts w:ascii="Arial" w:hAnsi="Arial" w:cs="Arial"/>
        </w:rPr>
        <w:t>n</w:t>
      </w:r>
      <w:r w:rsidRPr="008526B9">
        <w:rPr>
          <w:rFonts w:ascii="Arial" w:hAnsi="Arial" w:cs="Arial"/>
        </w:rPr>
        <w:t xml:space="preserve"> M12 housing with both the integrated controller and signal-conditioning unit. This makes them much more amenable to standard mechanical formats and requirements, as well as making them a more attractive replacement option for inductive displacement sensors. The new eddyNCDT3005 from Micro-Epsilon has separate compact electronics which enables many different sensor measuring ranges to be packaged with</w:t>
      </w:r>
      <w:r w:rsidRPr="008526B9">
        <w:rPr>
          <w:rFonts w:ascii="Arial" w:hAnsi="Arial" w:cs="Arial"/>
          <w:color w:val="000000"/>
        </w:rPr>
        <w:t xml:space="preserve"> </w:t>
      </w:r>
      <w:r w:rsidRPr="008526B9">
        <w:rPr>
          <w:rFonts w:ascii="Arial" w:hAnsi="Arial" w:cs="Arial"/>
        </w:rPr>
        <w:t>compact "in-cable" M12 electronics. Other characteristics include the ability to withstand up to 300 bar of ambient pressure. Also, the voltage output is the same as inductive displacement sensors, covering the full 0.5 to 9.5V, making them fully comparable on a 1:1 basis.</w:t>
      </w:r>
    </w:p>
    <w:p w14:paraId="63C68CCE" w14:textId="77777777" w:rsidR="002F5CD4" w:rsidRPr="008526B9" w:rsidRDefault="002F5CD4" w:rsidP="008526B9">
      <w:pPr>
        <w:widowControl w:val="0"/>
        <w:autoSpaceDE w:val="0"/>
        <w:autoSpaceDN w:val="0"/>
        <w:adjustRightInd w:val="0"/>
        <w:spacing w:line="360" w:lineRule="auto"/>
        <w:rPr>
          <w:rFonts w:ascii="Arial" w:hAnsi="Arial" w:cs="Arial"/>
          <w:color w:val="000000"/>
        </w:rPr>
      </w:pPr>
    </w:p>
    <w:p w14:paraId="5314AA7A" w14:textId="7E260A92" w:rsidR="002F5CD4" w:rsidRPr="008526B9" w:rsidRDefault="002F5CD4" w:rsidP="008526B9">
      <w:pPr>
        <w:pStyle w:val="Heading5"/>
        <w:spacing w:line="360" w:lineRule="auto"/>
        <w:rPr>
          <w:rFonts w:ascii="Arial" w:hAnsi="Arial" w:cs="Arial"/>
          <w:sz w:val="24"/>
        </w:rPr>
      </w:pPr>
      <w:r w:rsidRPr="008526B9">
        <w:rPr>
          <w:rFonts w:ascii="Arial" w:hAnsi="Arial" w:cs="Arial"/>
          <w:sz w:val="24"/>
        </w:rPr>
        <w:t xml:space="preserve">Applications and </w:t>
      </w:r>
      <w:r w:rsidR="00344D3E">
        <w:rPr>
          <w:rFonts w:ascii="Arial" w:hAnsi="Arial" w:cs="Arial"/>
          <w:sz w:val="24"/>
        </w:rPr>
        <w:t>u</w:t>
      </w:r>
      <w:r w:rsidRPr="008526B9">
        <w:rPr>
          <w:rFonts w:ascii="Arial" w:hAnsi="Arial" w:cs="Arial"/>
          <w:sz w:val="24"/>
        </w:rPr>
        <w:t>sage</w:t>
      </w:r>
    </w:p>
    <w:p w14:paraId="5ADCFCE2" w14:textId="51DC6CFB" w:rsidR="002F5CD4" w:rsidRPr="008526B9" w:rsidRDefault="002F5CD4" w:rsidP="008526B9">
      <w:pPr>
        <w:spacing w:line="360" w:lineRule="auto"/>
        <w:rPr>
          <w:rFonts w:ascii="Arial" w:hAnsi="Arial" w:cs="Arial"/>
        </w:rPr>
      </w:pPr>
      <w:r w:rsidRPr="008526B9">
        <w:rPr>
          <w:rFonts w:ascii="Arial" w:hAnsi="Arial" w:cs="Arial"/>
        </w:rPr>
        <w:t>The high cut-off frequency of eddy</w:t>
      </w:r>
      <w:r w:rsidR="00013DA2">
        <w:rPr>
          <w:rFonts w:ascii="Arial" w:hAnsi="Arial" w:cs="Arial"/>
        </w:rPr>
        <w:t xml:space="preserve"> </w:t>
      </w:r>
      <w:r w:rsidRPr="008526B9">
        <w:rPr>
          <w:rFonts w:ascii="Arial" w:hAnsi="Arial" w:cs="Arial"/>
        </w:rPr>
        <w:t xml:space="preserve">current sensors enables metrological detection of distance values even in </w:t>
      </w:r>
      <w:r w:rsidR="00013DA2">
        <w:rPr>
          <w:rFonts w:ascii="Arial" w:hAnsi="Arial" w:cs="Arial"/>
        </w:rPr>
        <w:t>high speed</w:t>
      </w:r>
      <w:r w:rsidRPr="008526B9">
        <w:rPr>
          <w:rFonts w:ascii="Arial" w:hAnsi="Arial" w:cs="Arial"/>
        </w:rPr>
        <w:t xml:space="preserve"> processes such as machine </w:t>
      </w:r>
      <w:r w:rsidR="00013DA2">
        <w:rPr>
          <w:rFonts w:ascii="Arial" w:hAnsi="Arial" w:cs="Arial"/>
        </w:rPr>
        <w:t>tools</w:t>
      </w:r>
      <w:r w:rsidRPr="008526B9">
        <w:rPr>
          <w:rFonts w:ascii="Arial" w:hAnsi="Arial" w:cs="Arial"/>
        </w:rPr>
        <w:t xml:space="preserve"> and crankshafts</w:t>
      </w:r>
      <w:r w:rsidR="00013DA2">
        <w:rPr>
          <w:rFonts w:ascii="Arial" w:hAnsi="Arial" w:cs="Arial"/>
        </w:rPr>
        <w:t xml:space="preserve">. </w:t>
      </w:r>
      <w:r w:rsidRPr="008526B9">
        <w:rPr>
          <w:rFonts w:ascii="Arial" w:hAnsi="Arial" w:cs="Arial"/>
        </w:rPr>
        <w:t xml:space="preserve">IP67 protection ensures they can </w:t>
      </w:r>
      <w:r w:rsidR="00013DA2">
        <w:rPr>
          <w:rFonts w:ascii="Arial" w:hAnsi="Arial" w:cs="Arial"/>
        </w:rPr>
        <w:t xml:space="preserve">also </w:t>
      </w:r>
      <w:r w:rsidRPr="008526B9">
        <w:rPr>
          <w:rFonts w:ascii="Arial" w:hAnsi="Arial" w:cs="Arial"/>
        </w:rPr>
        <w:t>be used in harsh industrial environments where dirt or humidity will not influence the measurement result. A classic example is monitoring the lubricating gap in a combustion engine.</w:t>
      </w:r>
    </w:p>
    <w:p w14:paraId="6ADE5FE3" w14:textId="77777777" w:rsidR="002F5CD4" w:rsidRDefault="002F5CD4" w:rsidP="002F5CD4">
      <w:pPr>
        <w:rPr>
          <w:color w:val="000000"/>
        </w:rPr>
      </w:pPr>
    </w:p>
    <w:p w14:paraId="701175FB" w14:textId="77777777" w:rsidR="002F5CD4" w:rsidRPr="008E2E95" w:rsidRDefault="002F5CD4" w:rsidP="002F5CD4">
      <w:pPr>
        <w:rPr>
          <w:color w:val="000000"/>
        </w:rPr>
      </w:pPr>
      <w:r w:rsidRPr="008E2E95">
        <w:rPr>
          <w:noProof/>
          <w:color w:val="000000"/>
          <w:lang w:eastAsia="en-GB"/>
        </w:rPr>
        <w:drawing>
          <wp:inline distT="0" distB="0" distL="0" distR="0" wp14:anchorId="690B9EDB" wp14:editId="7DDA2D58">
            <wp:extent cx="5274945" cy="3029585"/>
            <wp:effectExtent l="0" t="0" r="1905" b="0"/>
            <wp:docPr id="4"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icture containing indoo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945" cy="3029585"/>
                    </a:xfrm>
                    <a:prstGeom prst="rect">
                      <a:avLst/>
                    </a:prstGeom>
                    <a:noFill/>
                    <a:ln>
                      <a:noFill/>
                    </a:ln>
                  </pic:spPr>
                </pic:pic>
              </a:graphicData>
            </a:graphic>
          </wp:inline>
        </w:drawing>
      </w:r>
    </w:p>
    <w:p w14:paraId="68E81B63" w14:textId="10D32D9D" w:rsidR="002F5CD4" w:rsidRPr="00A541F8" w:rsidRDefault="002F5CD4" w:rsidP="002F5CD4">
      <w:pPr>
        <w:rPr>
          <w:i/>
          <w:color w:val="A6A6A6"/>
        </w:rPr>
      </w:pPr>
      <w:r w:rsidRPr="00A541F8">
        <w:rPr>
          <w:i/>
          <w:color w:val="A6A6A6"/>
        </w:rPr>
        <w:t>High precis</w:t>
      </w:r>
      <w:r w:rsidR="008526B9">
        <w:rPr>
          <w:i/>
          <w:color w:val="A6A6A6"/>
        </w:rPr>
        <w:t>ion</w:t>
      </w:r>
      <w:r w:rsidRPr="00A541F8">
        <w:rPr>
          <w:i/>
          <w:color w:val="A6A6A6"/>
        </w:rPr>
        <w:t>, robustness, linearity and temperature tolerance allow an eddyNCDT sensor to track parameters such as the lubrication gap in a combustion engine.</w:t>
      </w:r>
    </w:p>
    <w:p w14:paraId="0FA1C2FD" w14:textId="77777777" w:rsidR="008526B9" w:rsidRDefault="008526B9" w:rsidP="002F5CD4"/>
    <w:p w14:paraId="2B6F92E3" w14:textId="104DC72E" w:rsidR="002F5CD4" w:rsidRPr="008526B9" w:rsidRDefault="002F5CD4" w:rsidP="008526B9">
      <w:pPr>
        <w:spacing w:line="360" w:lineRule="auto"/>
        <w:rPr>
          <w:rFonts w:ascii="Arial" w:hAnsi="Arial" w:cs="Arial"/>
        </w:rPr>
      </w:pPr>
      <w:r w:rsidRPr="008526B9">
        <w:rPr>
          <w:rFonts w:ascii="Arial" w:hAnsi="Arial" w:cs="Arial"/>
        </w:rPr>
        <w:t>Custom sensor designs for specific needs are possible, including specific target object calibration, mounting options, individual cable lengths and modified measuring ranges, as well as pressure tolerance to 2</w:t>
      </w:r>
      <w:r w:rsidR="00013DA2">
        <w:rPr>
          <w:rFonts w:ascii="Arial" w:hAnsi="Arial" w:cs="Arial"/>
        </w:rPr>
        <w:t>,</w:t>
      </w:r>
      <w:r w:rsidRPr="008526B9">
        <w:rPr>
          <w:rFonts w:ascii="Arial" w:hAnsi="Arial" w:cs="Arial"/>
        </w:rPr>
        <w:t>000 bar.</w:t>
      </w:r>
    </w:p>
    <w:p w14:paraId="7262D3D8" w14:textId="77777777" w:rsidR="002F5CD4" w:rsidRPr="008526B9" w:rsidRDefault="002F5CD4" w:rsidP="008526B9">
      <w:pPr>
        <w:spacing w:line="360" w:lineRule="auto"/>
        <w:rPr>
          <w:rFonts w:ascii="Arial" w:hAnsi="Arial" w:cs="Arial"/>
        </w:rPr>
      </w:pPr>
    </w:p>
    <w:p w14:paraId="6A199C0A" w14:textId="372FCD02" w:rsidR="002F5CD4" w:rsidRPr="008526B9" w:rsidRDefault="002F5CD4" w:rsidP="008526B9">
      <w:pPr>
        <w:spacing w:line="360" w:lineRule="auto"/>
        <w:rPr>
          <w:rFonts w:ascii="Arial" w:hAnsi="Arial" w:cs="Arial"/>
        </w:rPr>
      </w:pPr>
      <w:r w:rsidRPr="008526B9">
        <w:rPr>
          <w:rFonts w:ascii="Arial" w:hAnsi="Arial" w:cs="Arial"/>
        </w:rPr>
        <w:t xml:space="preserve">When using eddyNCDT sensors, care must be taken to ensure </w:t>
      </w:r>
      <w:r w:rsidR="00013DA2">
        <w:rPr>
          <w:rFonts w:ascii="Arial" w:hAnsi="Arial" w:cs="Arial"/>
        </w:rPr>
        <w:t>they are</w:t>
      </w:r>
      <w:r w:rsidRPr="008526B9">
        <w:rPr>
          <w:rFonts w:ascii="Arial" w:hAnsi="Arial" w:cs="Arial"/>
        </w:rPr>
        <w:t xml:space="preserve"> placed as close as possible to 90˚ relative to the target surface </w:t>
      </w:r>
      <w:r w:rsidR="00013DA2">
        <w:rPr>
          <w:rFonts w:ascii="Arial" w:hAnsi="Arial" w:cs="Arial"/>
        </w:rPr>
        <w:t xml:space="preserve">in order </w:t>
      </w:r>
      <w:r w:rsidRPr="008526B9">
        <w:rPr>
          <w:rFonts w:ascii="Arial" w:hAnsi="Arial" w:cs="Arial"/>
        </w:rPr>
        <w:t>to achieve the highest resolution and measurement accuracy. Sometimes an exact right angle mounting of the sensor to the target is difficult or impossible.</w:t>
      </w:r>
    </w:p>
    <w:p w14:paraId="73840DA3" w14:textId="77777777" w:rsidR="002F5CD4" w:rsidRPr="008E2E95" w:rsidRDefault="002F5CD4" w:rsidP="002F5CD4">
      <w:pPr>
        <w:widowControl w:val="0"/>
        <w:autoSpaceDE w:val="0"/>
        <w:autoSpaceDN w:val="0"/>
        <w:adjustRightInd w:val="0"/>
      </w:pPr>
    </w:p>
    <w:p w14:paraId="2C0C1689" w14:textId="77777777" w:rsidR="002F5CD4" w:rsidRPr="008E2E95" w:rsidRDefault="002F5CD4" w:rsidP="002F5CD4">
      <w:pPr>
        <w:widowControl w:val="0"/>
        <w:autoSpaceDE w:val="0"/>
        <w:autoSpaceDN w:val="0"/>
        <w:adjustRightInd w:val="0"/>
      </w:pPr>
      <w:r w:rsidRPr="008E2E95">
        <w:rPr>
          <w:noProof/>
          <w:lang w:eastAsia="en-GB"/>
        </w:rPr>
        <w:drawing>
          <wp:inline distT="0" distB="0" distL="0" distR="0" wp14:anchorId="360A777D" wp14:editId="4A96CD40">
            <wp:extent cx="2538730" cy="3016250"/>
            <wp:effectExtent l="0" t="0" r="0" b="0"/>
            <wp:docPr id="11" name="Picture 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Diagram, engineering drawing&#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8730" cy="3016250"/>
                    </a:xfrm>
                    <a:prstGeom prst="rect">
                      <a:avLst/>
                    </a:prstGeom>
                    <a:noFill/>
                    <a:ln>
                      <a:noFill/>
                    </a:ln>
                  </pic:spPr>
                </pic:pic>
              </a:graphicData>
            </a:graphic>
          </wp:inline>
        </w:drawing>
      </w:r>
    </w:p>
    <w:p w14:paraId="66C94408" w14:textId="2217948B" w:rsidR="002F5CD4" w:rsidRPr="00A541F8" w:rsidRDefault="002F5CD4" w:rsidP="002F5CD4">
      <w:pPr>
        <w:rPr>
          <w:i/>
          <w:color w:val="A6A6A6"/>
        </w:rPr>
      </w:pPr>
      <w:r w:rsidRPr="00A541F8">
        <w:rPr>
          <w:i/>
          <w:color w:val="A6A6A6"/>
        </w:rPr>
        <w:t xml:space="preserve">Sometimes it’s difficult to achieve a right-angle placement to </w:t>
      </w:r>
      <w:r w:rsidR="00013DA2">
        <w:rPr>
          <w:i/>
          <w:color w:val="A6A6A6"/>
        </w:rPr>
        <w:t xml:space="preserve">achieve </w:t>
      </w:r>
      <w:r w:rsidRPr="00A541F8">
        <w:rPr>
          <w:i/>
          <w:color w:val="A6A6A6"/>
        </w:rPr>
        <w:t>the highest performance from an eddy</w:t>
      </w:r>
      <w:r w:rsidR="00013DA2">
        <w:rPr>
          <w:i/>
          <w:color w:val="A6A6A6"/>
        </w:rPr>
        <w:t xml:space="preserve"> </w:t>
      </w:r>
      <w:r w:rsidRPr="00A541F8">
        <w:rPr>
          <w:i/>
          <w:color w:val="A6A6A6"/>
        </w:rPr>
        <w:t>current sensor. In such cases, refer to the manufacturer</w:t>
      </w:r>
      <w:r w:rsidR="00013DA2">
        <w:rPr>
          <w:i/>
          <w:color w:val="A6A6A6"/>
        </w:rPr>
        <w:t>’</w:t>
      </w:r>
      <w:r w:rsidRPr="00A541F8">
        <w:rPr>
          <w:i/>
          <w:color w:val="A6A6A6"/>
        </w:rPr>
        <w:t xml:space="preserve">s charts to </w:t>
      </w:r>
      <w:r w:rsidR="00013DA2">
        <w:rPr>
          <w:i/>
          <w:color w:val="A6A6A6"/>
        </w:rPr>
        <w:t xml:space="preserve">work </w:t>
      </w:r>
      <w:r w:rsidRPr="00A541F8">
        <w:rPr>
          <w:i/>
          <w:color w:val="A6A6A6"/>
        </w:rPr>
        <w:t>out how to compensate accordingly.</w:t>
      </w:r>
    </w:p>
    <w:p w14:paraId="5243E4EF" w14:textId="77777777" w:rsidR="002F5CD4" w:rsidRPr="007762C1" w:rsidRDefault="002F5CD4" w:rsidP="002F5CD4">
      <w:pPr>
        <w:widowControl w:val="0"/>
        <w:autoSpaceDE w:val="0"/>
        <w:autoSpaceDN w:val="0"/>
        <w:adjustRightInd w:val="0"/>
        <w:rPr>
          <w:color w:val="000000"/>
          <w:sz w:val="28"/>
          <w:szCs w:val="28"/>
        </w:rPr>
      </w:pPr>
    </w:p>
    <w:p w14:paraId="0AAEAF08" w14:textId="6A8830D7" w:rsidR="002F5CD4" w:rsidRPr="008E2E95" w:rsidRDefault="002F5CD4" w:rsidP="008526B9">
      <w:pPr>
        <w:spacing w:line="360" w:lineRule="auto"/>
      </w:pPr>
      <w:r w:rsidRPr="008526B9">
        <w:rPr>
          <w:rFonts w:ascii="Arial" w:hAnsi="Arial" w:cs="Arial"/>
        </w:rPr>
        <w:t xml:space="preserve">In such cases, the measured values will deviate marginally from those acquired at a right angle, so use the </w:t>
      </w:r>
      <w:r w:rsidR="00013DA2">
        <w:rPr>
          <w:rFonts w:ascii="Arial" w:hAnsi="Arial" w:cs="Arial"/>
        </w:rPr>
        <w:t>sensor supplier’s</w:t>
      </w:r>
      <w:r w:rsidRPr="008526B9">
        <w:rPr>
          <w:rFonts w:ascii="Arial" w:hAnsi="Arial" w:cs="Arial"/>
        </w:rPr>
        <w:t xml:space="preserve"> graphs to factor in the effect of a tilted sensor. For example, with a 4mm sensor and an aluminium target, an inclination of ±4 degrees can be accepted and neglected in most applications. For placement, note that the use of an air core means that the distance from sensor head to target should be 4 mm or l</w:t>
      </w:r>
      <w:r w:rsidR="00013DA2">
        <w:rPr>
          <w:rFonts w:ascii="Arial" w:hAnsi="Arial" w:cs="Arial"/>
        </w:rPr>
        <w:t>ess</w:t>
      </w:r>
      <w:r w:rsidRPr="008526B9">
        <w:rPr>
          <w:rFonts w:ascii="Arial" w:hAnsi="Arial" w:cs="Arial"/>
        </w:rPr>
        <w:t>.</w:t>
      </w:r>
    </w:p>
    <w:p w14:paraId="6A7D8944" w14:textId="77777777" w:rsidR="002F5CD4" w:rsidRPr="008E2E95" w:rsidRDefault="002F5CD4" w:rsidP="002F5CD4"/>
    <w:p w14:paraId="6D07DADB" w14:textId="77777777" w:rsidR="002F5CD4" w:rsidRPr="008E2E95" w:rsidRDefault="002F5CD4" w:rsidP="002F5CD4"/>
    <w:p w14:paraId="6163E5A3" w14:textId="77777777" w:rsidR="002F5CD4" w:rsidRPr="008E2E95" w:rsidRDefault="002F5CD4" w:rsidP="002F5CD4">
      <w:pPr>
        <w:widowControl w:val="0"/>
        <w:autoSpaceDE w:val="0"/>
        <w:autoSpaceDN w:val="0"/>
        <w:adjustRightInd w:val="0"/>
        <w:rPr>
          <w:b/>
          <w:color w:val="000000"/>
        </w:rPr>
      </w:pPr>
      <w:r w:rsidRPr="008E2E95">
        <w:rPr>
          <w:b/>
          <w:noProof/>
          <w:color w:val="000000"/>
          <w:lang w:eastAsia="en-GB"/>
        </w:rPr>
        <w:lastRenderedPageBreak/>
        <w:drawing>
          <wp:inline distT="0" distB="0" distL="0" distR="0" wp14:anchorId="164CFE19" wp14:editId="02D1B823">
            <wp:extent cx="4142105" cy="2417618"/>
            <wp:effectExtent l="0" t="0" r="0" b="1905"/>
            <wp:docPr id="12" name="Grafik 1" descr="L:\MLo\eddyNCDT 3001 Textsammlung - Engineering Brief\bilder\lubricating_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MLo\eddyNCDT 3001 Textsammlung - Engineering Brief\bilder\lubricating_ga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63706" cy="2430226"/>
                    </a:xfrm>
                    <a:prstGeom prst="rect">
                      <a:avLst/>
                    </a:prstGeom>
                    <a:noFill/>
                    <a:ln>
                      <a:noFill/>
                    </a:ln>
                  </pic:spPr>
                </pic:pic>
              </a:graphicData>
            </a:graphic>
          </wp:inline>
        </w:drawing>
      </w:r>
    </w:p>
    <w:p w14:paraId="44989AB0" w14:textId="0C73433A" w:rsidR="002F5CD4" w:rsidRPr="00254A62" w:rsidRDefault="002F5CD4" w:rsidP="008526B9">
      <w:pPr>
        <w:rPr>
          <w:rFonts w:ascii="Arial" w:hAnsi="Arial" w:cs="Arial"/>
          <w:szCs w:val="20"/>
          <w:lang w:val="en-US"/>
        </w:rPr>
      </w:pPr>
      <w:r w:rsidRPr="00A541F8">
        <w:rPr>
          <w:i/>
          <w:color w:val="A6A6A6"/>
        </w:rPr>
        <w:t xml:space="preserve">The compact M12 eddy current sensors are often used for monitoring oil film thickness, e.g. in hydrostatic bearings. The sensors measure the distance from the metallic target “through” the oil film </w:t>
      </w:r>
      <w:r w:rsidR="00013DA2">
        <w:rPr>
          <w:i/>
          <w:color w:val="A6A6A6"/>
        </w:rPr>
        <w:t>to</w:t>
      </w:r>
      <w:r w:rsidRPr="00A541F8">
        <w:rPr>
          <w:i/>
          <w:color w:val="A6A6A6"/>
        </w:rPr>
        <w:t xml:space="preserve"> determine the oil gap.</w:t>
      </w:r>
    </w:p>
    <w:p w14:paraId="0B66D586" w14:textId="77777777" w:rsidR="002F67B3" w:rsidRDefault="002F67B3" w:rsidP="00424BEC">
      <w:pPr>
        <w:pStyle w:val="Heading3"/>
        <w:autoSpaceDE/>
        <w:autoSpaceDN/>
        <w:adjustRightInd/>
        <w:spacing w:line="360" w:lineRule="auto"/>
        <w:rPr>
          <w:rFonts w:ascii="Arial" w:hAnsi="Arial" w:cs="Arial"/>
          <w:szCs w:val="20"/>
          <w:lang w:val="en-US"/>
        </w:rPr>
      </w:pPr>
    </w:p>
    <w:p w14:paraId="229B1ED4" w14:textId="68166361" w:rsidR="00716E4C" w:rsidRDefault="00716E4C">
      <w:pPr>
        <w:spacing w:line="360" w:lineRule="auto"/>
        <w:rPr>
          <w:rStyle w:val="Hyperlink"/>
          <w:rFonts w:ascii="Arial" w:hAnsi="Arial" w:cs="Arial"/>
          <w:lang w:val="en-US"/>
        </w:rPr>
      </w:pPr>
      <w:r>
        <w:rPr>
          <w:rFonts w:ascii="Arial" w:hAnsi="Arial" w:cs="Arial"/>
          <w:szCs w:val="20"/>
          <w:lang w:val="en-US"/>
        </w:rPr>
        <w:t>For more information</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5" w:history="1"/>
      <w:hyperlink r:id="rId16"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7CF1C1CB"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DC67FE">
        <w:rPr>
          <w:rFonts w:ascii="Garamond" w:hAnsi="Garamond" w:cs="Arial"/>
          <w:b/>
        </w:rPr>
        <w:t>1,</w:t>
      </w:r>
      <w:r w:rsidR="00013DA2">
        <w:rPr>
          <w:rFonts w:ascii="Garamond" w:hAnsi="Garamond" w:cs="Arial"/>
          <w:b/>
        </w:rPr>
        <w:t>5</w:t>
      </w:r>
      <w:r w:rsidR="008526B9">
        <w:rPr>
          <w:rFonts w:ascii="Garamond" w:hAnsi="Garamond" w:cs="Arial"/>
          <w:b/>
        </w:rPr>
        <w:t>00</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7791B863" w14:textId="7BBE2F8F"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7"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8"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9"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20" w:history="1">
        <w:r w:rsidRPr="005A5787">
          <w:rPr>
            <w:rStyle w:val="Hyperlink"/>
            <w:sz w:val="22"/>
            <w:lang w:val="fr-FR"/>
          </w:rPr>
          <w:t>glenn.wedgbrow@micro-epsilon.co.uk</w:t>
        </w:r>
      </w:hyperlink>
      <w:bookmarkEnd w:id="2"/>
    </w:p>
    <w:sectPr w:rsidR="00CA0787">
      <w:headerReference w:type="even" r:id="rId21"/>
      <w:headerReference w:type="default" r:id="rId22"/>
      <w:footerReference w:type="even" r:id="rId23"/>
      <w:footerReference w:type="default" r:id="rId24"/>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57E4" w14:textId="77777777" w:rsidR="003B64D5" w:rsidRDefault="003B64D5">
      <w:r>
        <w:separator/>
      </w:r>
    </w:p>
  </w:endnote>
  <w:endnote w:type="continuationSeparator" w:id="0">
    <w:p w14:paraId="337EC8EA" w14:textId="77777777" w:rsidR="003B64D5" w:rsidRDefault="003B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D9CE" w14:textId="77777777" w:rsidR="003B64D5" w:rsidRDefault="003B64D5">
      <w:r>
        <w:separator/>
      </w:r>
    </w:p>
  </w:footnote>
  <w:footnote w:type="continuationSeparator" w:id="0">
    <w:p w14:paraId="45149A59" w14:textId="77777777" w:rsidR="003B64D5" w:rsidRDefault="003B6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D5692"/>
    <w:multiLevelType w:val="multilevel"/>
    <w:tmpl w:val="BFB05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4D5B66"/>
    <w:multiLevelType w:val="hybridMultilevel"/>
    <w:tmpl w:val="24FE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861D17"/>
    <w:multiLevelType w:val="hybridMultilevel"/>
    <w:tmpl w:val="609A85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5"/>
  </w:num>
  <w:num w:numId="6">
    <w:abstractNumId w:val="4"/>
  </w:num>
  <w:num w:numId="7">
    <w:abstractNumId w:val="7"/>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13DA2"/>
    <w:rsid w:val="00017AC7"/>
    <w:rsid w:val="00021CAE"/>
    <w:rsid w:val="00026BB8"/>
    <w:rsid w:val="0003036D"/>
    <w:rsid w:val="00042BCD"/>
    <w:rsid w:val="000537F2"/>
    <w:rsid w:val="0005443F"/>
    <w:rsid w:val="00056EDF"/>
    <w:rsid w:val="00070930"/>
    <w:rsid w:val="00090BF0"/>
    <w:rsid w:val="000936E1"/>
    <w:rsid w:val="00093EA3"/>
    <w:rsid w:val="000B3A9C"/>
    <w:rsid w:val="000E2DF2"/>
    <w:rsid w:val="000E5B32"/>
    <w:rsid w:val="00107081"/>
    <w:rsid w:val="001230E2"/>
    <w:rsid w:val="00144EA0"/>
    <w:rsid w:val="001718D1"/>
    <w:rsid w:val="001741DC"/>
    <w:rsid w:val="00174748"/>
    <w:rsid w:val="00184B1D"/>
    <w:rsid w:val="00190CB7"/>
    <w:rsid w:val="00191185"/>
    <w:rsid w:val="00194176"/>
    <w:rsid w:val="001955A8"/>
    <w:rsid w:val="001B234D"/>
    <w:rsid w:val="001B23C2"/>
    <w:rsid w:val="001B7BD2"/>
    <w:rsid w:val="001C652F"/>
    <w:rsid w:val="001D371C"/>
    <w:rsid w:val="001D5593"/>
    <w:rsid w:val="001F6336"/>
    <w:rsid w:val="0020495E"/>
    <w:rsid w:val="00216ECB"/>
    <w:rsid w:val="002402B0"/>
    <w:rsid w:val="00245AC6"/>
    <w:rsid w:val="00254A62"/>
    <w:rsid w:val="00261FC9"/>
    <w:rsid w:val="00264450"/>
    <w:rsid w:val="00266867"/>
    <w:rsid w:val="00271897"/>
    <w:rsid w:val="00275FD3"/>
    <w:rsid w:val="002803D2"/>
    <w:rsid w:val="00283901"/>
    <w:rsid w:val="00285828"/>
    <w:rsid w:val="00293970"/>
    <w:rsid w:val="00294E00"/>
    <w:rsid w:val="002A68C2"/>
    <w:rsid w:val="002B6CA3"/>
    <w:rsid w:val="002C6B45"/>
    <w:rsid w:val="002D76B3"/>
    <w:rsid w:val="002E3438"/>
    <w:rsid w:val="002F5CD4"/>
    <w:rsid w:val="002F67B3"/>
    <w:rsid w:val="00331614"/>
    <w:rsid w:val="0033508D"/>
    <w:rsid w:val="00344D3E"/>
    <w:rsid w:val="00346925"/>
    <w:rsid w:val="003506B5"/>
    <w:rsid w:val="00355532"/>
    <w:rsid w:val="00357B6B"/>
    <w:rsid w:val="00365F58"/>
    <w:rsid w:val="00367E38"/>
    <w:rsid w:val="00373D50"/>
    <w:rsid w:val="003826DB"/>
    <w:rsid w:val="003831D1"/>
    <w:rsid w:val="00387F37"/>
    <w:rsid w:val="00393542"/>
    <w:rsid w:val="00397D04"/>
    <w:rsid w:val="003B2EA7"/>
    <w:rsid w:val="003B3790"/>
    <w:rsid w:val="003B64D5"/>
    <w:rsid w:val="003B6D1F"/>
    <w:rsid w:val="003D19BF"/>
    <w:rsid w:val="003F0CEB"/>
    <w:rsid w:val="003F6784"/>
    <w:rsid w:val="00400D4A"/>
    <w:rsid w:val="00401D21"/>
    <w:rsid w:val="00403D86"/>
    <w:rsid w:val="00424111"/>
    <w:rsid w:val="00424BEC"/>
    <w:rsid w:val="004331A1"/>
    <w:rsid w:val="00441A94"/>
    <w:rsid w:val="004459F3"/>
    <w:rsid w:val="0045109F"/>
    <w:rsid w:val="00463067"/>
    <w:rsid w:val="004633B0"/>
    <w:rsid w:val="00470F94"/>
    <w:rsid w:val="00472097"/>
    <w:rsid w:val="00473951"/>
    <w:rsid w:val="00476414"/>
    <w:rsid w:val="0048033D"/>
    <w:rsid w:val="00480E6A"/>
    <w:rsid w:val="00484FB0"/>
    <w:rsid w:val="00487B22"/>
    <w:rsid w:val="00494EE4"/>
    <w:rsid w:val="004B3361"/>
    <w:rsid w:val="004B64E6"/>
    <w:rsid w:val="004C3488"/>
    <w:rsid w:val="004C6F14"/>
    <w:rsid w:val="004D361A"/>
    <w:rsid w:val="004E2B26"/>
    <w:rsid w:val="004F616C"/>
    <w:rsid w:val="004F6A26"/>
    <w:rsid w:val="005155F6"/>
    <w:rsid w:val="00521C68"/>
    <w:rsid w:val="00534C59"/>
    <w:rsid w:val="00562F29"/>
    <w:rsid w:val="00575CA7"/>
    <w:rsid w:val="00583C6E"/>
    <w:rsid w:val="005913F1"/>
    <w:rsid w:val="005A439A"/>
    <w:rsid w:val="005A55C8"/>
    <w:rsid w:val="005B4A39"/>
    <w:rsid w:val="005C087F"/>
    <w:rsid w:val="005C5E9F"/>
    <w:rsid w:val="005D4334"/>
    <w:rsid w:val="005E569C"/>
    <w:rsid w:val="005E6E3A"/>
    <w:rsid w:val="005F3914"/>
    <w:rsid w:val="006059BA"/>
    <w:rsid w:val="0061229A"/>
    <w:rsid w:val="0061469B"/>
    <w:rsid w:val="00634D4D"/>
    <w:rsid w:val="00636540"/>
    <w:rsid w:val="00642939"/>
    <w:rsid w:val="00642BB5"/>
    <w:rsid w:val="0064321A"/>
    <w:rsid w:val="00646FA9"/>
    <w:rsid w:val="00675568"/>
    <w:rsid w:val="0067595B"/>
    <w:rsid w:val="00687846"/>
    <w:rsid w:val="00687E4D"/>
    <w:rsid w:val="00692DD5"/>
    <w:rsid w:val="006A1D0F"/>
    <w:rsid w:val="006D5626"/>
    <w:rsid w:val="006D7D5C"/>
    <w:rsid w:val="006E55ED"/>
    <w:rsid w:val="006E606E"/>
    <w:rsid w:val="006E6D64"/>
    <w:rsid w:val="006E750B"/>
    <w:rsid w:val="006F4613"/>
    <w:rsid w:val="006F771C"/>
    <w:rsid w:val="006F772B"/>
    <w:rsid w:val="0070025E"/>
    <w:rsid w:val="0071375A"/>
    <w:rsid w:val="00716E4C"/>
    <w:rsid w:val="00721488"/>
    <w:rsid w:val="00721E50"/>
    <w:rsid w:val="00731CFF"/>
    <w:rsid w:val="007356DF"/>
    <w:rsid w:val="00750B24"/>
    <w:rsid w:val="00751B6D"/>
    <w:rsid w:val="00757DB6"/>
    <w:rsid w:val="00761209"/>
    <w:rsid w:val="00763CA7"/>
    <w:rsid w:val="00766763"/>
    <w:rsid w:val="00786C56"/>
    <w:rsid w:val="007A32AC"/>
    <w:rsid w:val="007B06FC"/>
    <w:rsid w:val="007B1B42"/>
    <w:rsid w:val="007B1C5C"/>
    <w:rsid w:val="007C6639"/>
    <w:rsid w:val="007D054A"/>
    <w:rsid w:val="007F6C69"/>
    <w:rsid w:val="00802067"/>
    <w:rsid w:val="00810600"/>
    <w:rsid w:val="00814077"/>
    <w:rsid w:val="00814A7C"/>
    <w:rsid w:val="0082563F"/>
    <w:rsid w:val="00842968"/>
    <w:rsid w:val="008526B9"/>
    <w:rsid w:val="00853F8E"/>
    <w:rsid w:val="0085548B"/>
    <w:rsid w:val="00882C6F"/>
    <w:rsid w:val="00885A35"/>
    <w:rsid w:val="008904B5"/>
    <w:rsid w:val="008924B1"/>
    <w:rsid w:val="008A44E0"/>
    <w:rsid w:val="008B0956"/>
    <w:rsid w:val="008C54FD"/>
    <w:rsid w:val="008F1111"/>
    <w:rsid w:val="008F1D9C"/>
    <w:rsid w:val="008F617C"/>
    <w:rsid w:val="00911D02"/>
    <w:rsid w:val="00916BCF"/>
    <w:rsid w:val="00942DFA"/>
    <w:rsid w:val="00952C76"/>
    <w:rsid w:val="0095514A"/>
    <w:rsid w:val="00965B4A"/>
    <w:rsid w:val="00966D54"/>
    <w:rsid w:val="009670BC"/>
    <w:rsid w:val="00975FD5"/>
    <w:rsid w:val="009857CB"/>
    <w:rsid w:val="009A0BBF"/>
    <w:rsid w:val="009A3A49"/>
    <w:rsid w:val="009C3436"/>
    <w:rsid w:val="009C5A5A"/>
    <w:rsid w:val="009C6D13"/>
    <w:rsid w:val="009E0B8F"/>
    <w:rsid w:val="009F2EA0"/>
    <w:rsid w:val="009F7479"/>
    <w:rsid w:val="00A07BD1"/>
    <w:rsid w:val="00A203C5"/>
    <w:rsid w:val="00A246F0"/>
    <w:rsid w:val="00A348DC"/>
    <w:rsid w:val="00A40DAA"/>
    <w:rsid w:val="00A41DFF"/>
    <w:rsid w:val="00A512B0"/>
    <w:rsid w:val="00A5243B"/>
    <w:rsid w:val="00A55FF4"/>
    <w:rsid w:val="00A66610"/>
    <w:rsid w:val="00A86E43"/>
    <w:rsid w:val="00A92F18"/>
    <w:rsid w:val="00A95E06"/>
    <w:rsid w:val="00AA0D11"/>
    <w:rsid w:val="00AB33D6"/>
    <w:rsid w:val="00AB6B41"/>
    <w:rsid w:val="00AC400B"/>
    <w:rsid w:val="00AD4552"/>
    <w:rsid w:val="00AF19D7"/>
    <w:rsid w:val="00AF25B0"/>
    <w:rsid w:val="00B043BC"/>
    <w:rsid w:val="00B17C98"/>
    <w:rsid w:val="00B279BA"/>
    <w:rsid w:val="00B32B69"/>
    <w:rsid w:val="00B43C3A"/>
    <w:rsid w:val="00B4527E"/>
    <w:rsid w:val="00B51AA8"/>
    <w:rsid w:val="00B75415"/>
    <w:rsid w:val="00B77C25"/>
    <w:rsid w:val="00B803AC"/>
    <w:rsid w:val="00B81F45"/>
    <w:rsid w:val="00B8286A"/>
    <w:rsid w:val="00B84B5B"/>
    <w:rsid w:val="00B97F91"/>
    <w:rsid w:val="00BB5F1E"/>
    <w:rsid w:val="00BC5AB7"/>
    <w:rsid w:val="00BC6942"/>
    <w:rsid w:val="00BD122E"/>
    <w:rsid w:val="00BD2305"/>
    <w:rsid w:val="00BD5C5D"/>
    <w:rsid w:val="00BE5B74"/>
    <w:rsid w:val="00BF7DA7"/>
    <w:rsid w:val="00C00A14"/>
    <w:rsid w:val="00C06255"/>
    <w:rsid w:val="00C071C4"/>
    <w:rsid w:val="00C12BD3"/>
    <w:rsid w:val="00C1576B"/>
    <w:rsid w:val="00C2305D"/>
    <w:rsid w:val="00C3153B"/>
    <w:rsid w:val="00C3378B"/>
    <w:rsid w:val="00C42E5A"/>
    <w:rsid w:val="00C46CEC"/>
    <w:rsid w:val="00C562D0"/>
    <w:rsid w:val="00C85255"/>
    <w:rsid w:val="00C86032"/>
    <w:rsid w:val="00C86C56"/>
    <w:rsid w:val="00C94CC2"/>
    <w:rsid w:val="00CA0787"/>
    <w:rsid w:val="00CA527D"/>
    <w:rsid w:val="00CA702E"/>
    <w:rsid w:val="00CB289F"/>
    <w:rsid w:val="00CB364E"/>
    <w:rsid w:val="00CB5E82"/>
    <w:rsid w:val="00CC139A"/>
    <w:rsid w:val="00CC3E45"/>
    <w:rsid w:val="00CC615D"/>
    <w:rsid w:val="00CE4FA8"/>
    <w:rsid w:val="00CF2D71"/>
    <w:rsid w:val="00D048BC"/>
    <w:rsid w:val="00D1039B"/>
    <w:rsid w:val="00D22E2D"/>
    <w:rsid w:val="00D35175"/>
    <w:rsid w:val="00D465F8"/>
    <w:rsid w:val="00D54C71"/>
    <w:rsid w:val="00D55C43"/>
    <w:rsid w:val="00D66AF2"/>
    <w:rsid w:val="00D70D32"/>
    <w:rsid w:val="00D73916"/>
    <w:rsid w:val="00D80F00"/>
    <w:rsid w:val="00D85D4F"/>
    <w:rsid w:val="00D94FE6"/>
    <w:rsid w:val="00DB4AFC"/>
    <w:rsid w:val="00DC0008"/>
    <w:rsid w:val="00DC03E6"/>
    <w:rsid w:val="00DC67FE"/>
    <w:rsid w:val="00DC6AA0"/>
    <w:rsid w:val="00DE36A6"/>
    <w:rsid w:val="00DE3E2B"/>
    <w:rsid w:val="00DE56A0"/>
    <w:rsid w:val="00E23699"/>
    <w:rsid w:val="00E300D1"/>
    <w:rsid w:val="00E31D7F"/>
    <w:rsid w:val="00E41063"/>
    <w:rsid w:val="00E42E04"/>
    <w:rsid w:val="00E51E5D"/>
    <w:rsid w:val="00E5317A"/>
    <w:rsid w:val="00E54606"/>
    <w:rsid w:val="00E5610F"/>
    <w:rsid w:val="00E60788"/>
    <w:rsid w:val="00E611C5"/>
    <w:rsid w:val="00E66AB7"/>
    <w:rsid w:val="00E72CA3"/>
    <w:rsid w:val="00E74104"/>
    <w:rsid w:val="00E8220D"/>
    <w:rsid w:val="00E90275"/>
    <w:rsid w:val="00E953A6"/>
    <w:rsid w:val="00E95924"/>
    <w:rsid w:val="00EA17A8"/>
    <w:rsid w:val="00EB6CA5"/>
    <w:rsid w:val="00ED3D2C"/>
    <w:rsid w:val="00ED7099"/>
    <w:rsid w:val="00EE4F20"/>
    <w:rsid w:val="00EF0C5F"/>
    <w:rsid w:val="00F008F0"/>
    <w:rsid w:val="00F074B5"/>
    <w:rsid w:val="00F07FBC"/>
    <w:rsid w:val="00F10149"/>
    <w:rsid w:val="00F11237"/>
    <w:rsid w:val="00F11CDB"/>
    <w:rsid w:val="00F11E5F"/>
    <w:rsid w:val="00F14F82"/>
    <w:rsid w:val="00F20CA2"/>
    <w:rsid w:val="00F2667C"/>
    <w:rsid w:val="00F422C8"/>
    <w:rsid w:val="00F54231"/>
    <w:rsid w:val="00F623AC"/>
    <w:rsid w:val="00F65B9A"/>
    <w:rsid w:val="00F66099"/>
    <w:rsid w:val="00F74DCE"/>
    <w:rsid w:val="00F975F0"/>
    <w:rsid w:val="00FB0453"/>
    <w:rsid w:val="00FC05C0"/>
    <w:rsid w:val="00FC1389"/>
    <w:rsid w:val="00FC33A3"/>
    <w:rsid w:val="00FC69F6"/>
    <w:rsid w:val="00FD010F"/>
    <w:rsid w:val="00FD4A1A"/>
    <w:rsid w:val="00FD72E0"/>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ref number"/>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silverbulletpr.co.uk/pres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micro-epsilon.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micro-epsilon.co.uk" TargetMode="External"/><Relationship Id="rId20" Type="http://schemas.openxmlformats.org/officeDocument/2006/relationships/hyperlink" Target="mailto:glenn.wedgbrow@micro-epsilon.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micro-epsilon.co.uk"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mailto:d.palmer598@btinternet.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12171</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2022-01-04T14:54:00Z</dcterms:created>
  <dcterms:modified xsi:type="dcterms:W3CDTF">2022-01-04T14:54:00Z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