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49949" w14:textId="77777777" w:rsidR="00716E4C" w:rsidRPr="00F53A4E" w:rsidRDefault="00716E4C">
      <w:pPr>
        <w:pStyle w:val="Header"/>
        <w:tabs>
          <w:tab w:val="clear" w:pos="4320"/>
          <w:tab w:val="clear" w:pos="8640"/>
        </w:tabs>
        <w:jc w:val="right"/>
      </w:pPr>
    </w:p>
    <w:p w14:paraId="44895F5C" w14:textId="77777777" w:rsidR="00716E4C" w:rsidRDefault="00EB6CA5">
      <w:pPr>
        <w:pStyle w:val="BlockText"/>
        <w:ind w:firstLine="0"/>
        <w:rPr>
          <w:rFonts w:cs="Times New Roman"/>
          <w:sz w:val="28"/>
        </w:rPr>
      </w:pPr>
      <w:r>
        <w:rPr>
          <w:noProof/>
          <w:lang w:val="en-GB" w:eastAsia="en-GB"/>
        </w:rPr>
        <mc:AlternateContent>
          <mc:Choice Requires="wpg">
            <w:drawing>
              <wp:anchor distT="0" distB="0" distL="114300" distR="114300" simplePos="0" relativeHeight="251657728" behindDoc="0" locked="0" layoutInCell="1" allowOverlap="1" wp14:anchorId="427337ED" wp14:editId="59355869">
                <wp:simplePos x="0" y="0"/>
                <wp:positionH relativeFrom="column">
                  <wp:posOffset>-114300</wp:posOffset>
                </wp:positionH>
                <wp:positionV relativeFrom="paragraph">
                  <wp:posOffset>111125</wp:posOffset>
                </wp:positionV>
                <wp:extent cx="6398895" cy="738505"/>
                <wp:effectExtent l="0" t="0" r="1905"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895" cy="738505"/>
                          <a:chOff x="1620" y="720"/>
                          <a:chExt cx="10260" cy="1349"/>
                        </a:xfrm>
                      </wpg:grpSpPr>
                      <pic:pic xmlns:pic="http://schemas.openxmlformats.org/drawingml/2006/picture">
                        <pic:nvPicPr>
                          <pic:cNvPr id="6" name="Picture 3" descr="Press release"/>
                          <pic:cNvPicPr>
                            <a:picLocks noChangeAspect="1" noChangeArrowheads="1"/>
                          </pic:cNvPicPr>
                        </pic:nvPicPr>
                        <pic:blipFill>
                          <a:blip r:embed="rId7" cstate="print">
                            <a:extLst>
                              <a:ext uri="{28A0092B-C50C-407E-A947-70E740481C1C}">
                                <a14:useLocalDpi xmlns:a14="http://schemas.microsoft.com/office/drawing/2010/main" val="0"/>
                              </a:ext>
                            </a:extLst>
                          </a:blip>
                          <a:srcRect r="1050" b="16924"/>
                          <a:stretch>
                            <a:fillRect/>
                          </a:stretch>
                        </pic:blipFill>
                        <pic:spPr bwMode="auto">
                          <a:xfrm>
                            <a:off x="1620" y="720"/>
                            <a:ext cx="4393"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4"/>
                        <wps:cNvSpPr txBox="1">
                          <a:spLocks noChangeArrowheads="1"/>
                        </wps:cNvSpPr>
                        <wps:spPr bwMode="auto">
                          <a:xfrm>
                            <a:off x="1800" y="1729"/>
                            <a:ext cx="10080" cy="340"/>
                          </a:xfrm>
                          <a:prstGeom prst="rect">
                            <a:avLst/>
                          </a:prstGeom>
                          <a:solidFill>
                            <a:srgbClr val="7878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F1569" w14:textId="3B819CA8" w:rsidR="00E31D7F" w:rsidRDefault="00E31D7F">
                              <w:pPr>
                                <w:pStyle w:val="Heading4"/>
                                <w:pBdr>
                                  <w:top w:val="none" w:sz="0" w:space="0" w:color="auto"/>
                                  <w:left w:val="none" w:sz="0" w:space="0" w:color="auto"/>
                                  <w:bottom w:val="none" w:sz="0" w:space="0" w:color="auto"/>
                                  <w:right w:val="none" w:sz="0" w:space="0" w:color="auto"/>
                                </w:pBdr>
                                <w:rPr>
                                  <w:color w:val="FF0000"/>
                                </w:rPr>
                              </w:pPr>
                              <w:r>
                                <w:t>Ref. ME</w:t>
                              </w:r>
                              <w:r w:rsidR="00CA65DE">
                                <w:t>400</w:t>
                              </w:r>
                              <w:r>
                                <w:tab/>
                              </w:r>
                              <w:r>
                                <w:tab/>
                              </w:r>
                              <w:r>
                                <w:tab/>
                              </w:r>
                              <w:r>
                                <w:tab/>
                              </w:r>
                              <w:r>
                                <w:tab/>
                              </w:r>
                              <w:r>
                                <w:tab/>
                              </w:r>
                              <w:r>
                                <w:tab/>
                              </w:r>
                              <w:r>
                                <w:tab/>
                              </w:r>
                              <w:r w:rsidR="002D17D9">
                                <w:t xml:space="preserve">                          1</w:t>
                              </w:r>
                              <w:r w:rsidR="008F3BA9">
                                <w:t>8</w:t>
                              </w:r>
                              <w:r w:rsidR="002D17D9" w:rsidRPr="002D17D9">
                                <w:rPr>
                                  <w:vertAlign w:val="superscript"/>
                                </w:rPr>
                                <w:t>th</w:t>
                              </w:r>
                              <w:r w:rsidR="002D17D9">
                                <w:t xml:space="preserve"> </w:t>
                              </w:r>
                              <w:r w:rsidR="002A2F21">
                                <w:t>January</w:t>
                              </w:r>
                              <w:r>
                                <w:t xml:space="preserve"> 202</w:t>
                              </w:r>
                              <w:r w:rsidR="002A2F21">
                                <w:t>2</w:t>
                              </w:r>
                            </w:p>
                          </w:txbxContent>
                        </wps:txbx>
                        <wps:bodyPr rot="0" vert="horz" wrap="square" lIns="0" tIns="1440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337ED" id="Group 2" o:spid="_x0000_s1026" style="position:absolute;left:0;text-align:left;margin-left:-9pt;margin-top:8.75pt;width:503.85pt;height:58.15pt;z-index:251657728" coordorigin="1620,720" coordsize="10260,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ress release" style="position:absolute;left:1620;top:720;width:4393;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">
                  <v:imagedata r:id="rId8" o:title="Press release" cropbottom="11091f" cropright="688f"/>
                </v:shape>
                <v:shapetype id="_x0000_t202" coordsize="21600,21600" o:spt="202" path="m,l,21600r21600,l21600,xe">
                  <v:stroke joinstyle="miter"/>
                  <v:path gradientshapeok="t" o:connecttype="rect"/>
                </v:shapetype>
                <v:shape id="Text Box 4" o:spid="_x0000_s1028" type="#_x0000_t202" style="position:absolute;left:1800;top:1729;width:1008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" fillcolor="#787878" stroked="f">
                  <v:textbox inset="0,.4mm,1mm,0">
                    <w:txbxContent>
                      <w:p w14:paraId="0EBF1569" w14:textId="3B819CA8" w:rsidR="00E31D7F" w:rsidRDefault="00E31D7F">
                        <w:pPr>
                          <w:pStyle w:val="Heading4"/>
                          <w:pBdr>
                            <w:top w:val="none" w:sz="0" w:space="0" w:color="auto"/>
                            <w:left w:val="none" w:sz="0" w:space="0" w:color="auto"/>
                            <w:bottom w:val="none" w:sz="0" w:space="0" w:color="auto"/>
                            <w:right w:val="none" w:sz="0" w:space="0" w:color="auto"/>
                          </w:pBdr>
                          <w:rPr>
                            <w:color w:val="FF0000"/>
                          </w:rPr>
                        </w:pPr>
                        <w:r>
                          <w:t>Ref. ME</w:t>
                        </w:r>
                        <w:r w:rsidR="00CA65DE">
                          <w:t>400</w:t>
                        </w:r>
                        <w:r>
                          <w:tab/>
                        </w:r>
                        <w:r>
                          <w:tab/>
                        </w:r>
                        <w:r>
                          <w:tab/>
                        </w:r>
                        <w:r>
                          <w:tab/>
                        </w:r>
                        <w:r>
                          <w:tab/>
                        </w:r>
                        <w:r>
                          <w:tab/>
                        </w:r>
                        <w:r>
                          <w:tab/>
                        </w:r>
                        <w:r>
                          <w:tab/>
                        </w:r>
                        <w:r w:rsidR="002D17D9">
                          <w:t xml:space="preserve">                          1</w:t>
                        </w:r>
                        <w:r w:rsidR="008F3BA9">
                          <w:t>8</w:t>
                        </w:r>
                        <w:r w:rsidR="002D17D9" w:rsidRPr="002D17D9">
                          <w:rPr>
                            <w:vertAlign w:val="superscript"/>
                          </w:rPr>
                          <w:t>th</w:t>
                        </w:r>
                        <w:r w:rsidR="002D17D9">
                          <w:t xml:space="preserve"> </w:t>
                        </w:r>
                        <w:r w:rsidR="002A2F21">
                          <w:t>January</w:t>
                        </w:r>
                        <w:r>
                          <w:t xml:space="preserve"> 202</w:t>
                        </w:r>
                        <w:r w:rsidR="002A2F21">
                          <w:t>2</w:t>
                        </w:r>
                      </w:p>
                    </w:txbxContent>
                  </v:textbox>
                </v:shape>
              </v:group>
            </w:pict>
          </mc:Fallback>
        </mc:AlternateContent>
      </w:r>
    </w:p>
    <w:p w14:paraId="651C1E17" w14:textId="77777777" w:rsidR="00716E4C" w:rsidRDefault="00716E4C">
      <w:pPr>
        <w:pStyle w:val="BlockText"/>
        <w:ind w:firstLine="0"/>
        <w:rPr>
          <w:rFonts w:cs="Times New Roman"/>
          <w:sz w:val="28"/>
        </w:rPr>
      </w:pPr>
    </w:p>
    <w:p w14:paraId="02BB581D" w14:textId="77777777" w:rsidR="00716E4C" w:rsidRDefault="00716E4C">
      <w:pPr>
        <w:pStyle w:val="BlockText"/>
        <w:ind w:firstLine="0"/>
        <w:rPr>
          <w:rFonts w:cs="Times New Roman"/>
          <w:sz w:val="28"/>
        </w:rPr>
      </w:pPr>
    </w:p>
    <w:p w14:paraId="682FF865" w14:textId="5C8FB619" w:rsidR="00716E4C" w:rsidRDefault="00CA3DAC" w:rsidP="004459F3">
      <w:pPr>
        <w:pStyle w:val="Heading7"/>
      </w:pPr>
      <w:bookmarkStart w:id="0" w:name="OLE_LINK1"/>
      <w:bookmarkStart w:id="1" w:name="OLE_LINK2"/>
      <w:bookmarkStart w:id="2" w:name="_Hlk37843607"/>
      <w:r>
        <w:t xml:space="preserve">New </w:t>
      </w:r>
      <w:r w:rsidR="00485CED">
        <w:t xml:space="preserve">multi-point colour detection system </w:t>
      </w:r>
      <w:r w:rsidR="006C4353">
        <w:t xml:space="preserve">measures </w:t>
      </w:r>
      <w:r w:rsidR="00485CED">
        <w:t>up to 28 LED test specimens simultaneously</w:t>
      </w:r>
      <w:r w:rsidR="0064591A">
        <w:t xml:space="preserve"> </w:t>
      </w:r>
      <w:r w:rsidR="006C4353">
        <w:t>with</w:t>
      </w:r>
      <w:r w:rsidR="0064591A">
        <w:t xml:space="preserve"> high repeatability</w:t>
      </w:r>
    </w:p>
    <w:p w14:paraId="2D90F6A3" w14:textId="0D4F383A" w:rsidR="006F2D4D" w:rsidRDefault="00716E4C" w:rsidP="00FD72E0">
      <w:pPr>
        <w:spacing w:line="360" w:lineRule="auto"/>
        <w:rPr>
          <w:rFonts w:ascii="Arial" w:hAnsi="Arial" w:cs="Arial"/>
          <w:lang w:val="en-US"/>
        </w:rPr>
      </w:pPr>
      <w:r>
        <w:br/>
      </w:r>
      <w:r w:rsidR="00D465F8">
        <w:rPr>
          <w:rFonts w:ascii="Arial" w:hAnsi="Arial" w:cs="Arial"/>
          <w:lang w:val="en-US"/>
        </w:rPr>
        <w:t xml:space="preserve">Precision sensor supplier Micro-Epsilon </w:t>
      </w:r>
      <w:r w:rsidR="0071375A">
        <w:rPr>
          <w:rFonts w:ascii="Arial" w:hAnsi="Arial" w:cs="Arial"/>
          <w:lang w:val="en-US"/>
        </w:rPr>
        <w:t xml:space="preserve">has </w:t>
      </w:r>
      <w:r w:rsidR="009040D0">
        <w:rPr>
          <w:rFonts w:ascii="Arial" w:hAnsi="Arial" w:cs="Arial"/>
          <w:lang w:val="en-US"/>
        </w:rPr>
        <w:t>updated</w:t>
      </w:r>
      <w:r w:rsidR="006109E3">
        <w:rPr>
          <w:rFonts w:ascii="Arial" w:hAnsi="Arial" w:cs="Arial"/>
          <w:lang w:val="en-US"/>
        </w:rPr>
        <w:t xml:space="preserve"> its </w:t>
      </w:r>
      <w:r w:rsidR="00BF01AF">
        <w:rPr>
          <w:rFonts w:ascii="Arial" w:hAnsi="Arial" w:cs="Arial"/>
          <w:lang w:val="en-US"/>
        </w:rPr>
        <w:t xml:space="preserve">popular </w:t>
      </w:r>
      <w:r w:rsidR="00485CED">
        <w:rPr>
          <w:rFonts w:ascii="Arial" w:hAnsi="Arial" w:cs="Arial"/>
          <w:lang w:val="en-US"/>
        </w:rPr>
        <w:t>colorCONTROL MFA series of LED Analyzers with the colorCONTROL MFA-7</w:t>
      </w:r>
      <w:r w:rsidR="00383027">
        <w:rPr>
          <w:rFonts w:ascii="Arial" w:hAnsi="Arial" w:cs="Arial"/>
          <w:lang w:val="en-US"/>
        </w:rPr>
        <w:t xml:space="preserve">. The </w:t>
      </w:r>
      <w:r w:rsidR="00485CED">
        <w:rPr>
          <w:rFonts w:ascii="Arial" w:hAnsi="Arial" w:cs="Arial"/>
          <w:lang w:val="en-US"/>
        </w:rPr>
        <w:t xml:space="preserve">high precision, multi-point colour detection system </w:t>
      </w:r>
      <w:r w:rsidR="009040D0">
        <w:rPr>
          <w:rFonts w:ascii="Arial" w:hAnsi="Arial" w:cs="Arial"/>
          <w:lang w:val="en-US"/>
        </w:rPr>
        <w:t xml:space="preserve">is available in either 7, 14, 21 or 28 channel configurations to monitor </w:t>
      </w:r>
      <w:r w:rsidR="00383027">
        <w:rPr>
          <w:rFonts w:ascii="Arial" w:hAnsi="Arial" w:cs="Arial"/>
          <w:lang w:val="en-US"/>
        </w:rPr>
        <w:t>up to 28 LED test objects simultaneously</w:t>
      </w:r>
      <w:r w:rsidR="00CA3DAC">
        <w:rPr>
          <w:rFonts w:ascii="Arial" w:hAnsi="Arial" w:cs="Arial"/>
          <w:lang w:val="en-US"/>
        </w:rPr>
        <w:t>.</w:t>
      </w:r>
    </w:p>
    <w:p w14:paraId="7BA72F30" w14:textId="3E75AE08" w:rsidR="006F2D4D" w:rsidRDefault="006F2D4D" w:rsidP="00FD72E0">
      <w:pPr>
        <w:spacing w:line="360" w:lineRule="auto"/>
        <w:rPr>
          <w:rFonts w:ascii="Arial" w:hAnsi="Arial" w:cs="Arial"/>
          <w:lang w:val="en-US"/>
        </w:rPr>
      </w:pPr>
    </w:p>
    <w:p w14:paraId="56279A15" w14:textId="6F9449BC" w:rsidR="009040D0" w:rsidRDefault="009040D0" w:rsidP="00FD72E0">
      <w:pPr>
        <w:spacing w:line="360" w:lineRule="auto"/>
        <w:rPr>
          <w:rFonts w:ascii="Arial" w:hAnsi="Arial" w:cs="Arial"/>
          <w:lang w:val="en-US"/>
        </w:rPr>
      </w:pPr>
      <w:r>
        <w:rPr>
          <w:rFonts w:ascii="Arial" w:hAnsi="Arial" w:cs="Arial"/>
          <w:lang w:val="en-US"/>
        </w:rPr>
        <w:t xml:space="preserve">The continued drive for energy efficiency and sustainability has seen Light Emitting Diodes (LEDs) appear in everything from household lighting and electrical appliances, to computers, toys and </w:t>
      </w:r>
      <w:r w:rsidR="00610F95">
        <w:rPr>
          <w:rFonts w:ascii="Arial" w:hAnsi="Arial" w:cs="Arial"/>
          <w:lang w:val="en-US"/>
        </w:rPr>
        <w:t xml:space="preserve">all over the latest </w:t>
      </w:r>
      <w:r>
        <w:rPr>
          <w:rFonts w:ascii="Arial" w:hAnsi="Arial" w:cs="Arial"/>
          <w:lang w:val="en-US"/>
        </w:rPr>
        <w:t>vehicles</w:t>
      </w:r>
      <w:r w:rsidR="00610F95">
        <w:rPr>
          <w:rFonts w:ascii="Arial" w:hAnsi="Arial" w:cs="Arial"/>
          <w:lang w:val="en-US"/>
        </w:rPr>
        <w:t>. However, the individual colour quality of an LED and its colour temperature are often determined by its ‘bin’. When combining multiple LEDs together, the difference in colour temperature can be quite apparent if LEDs are used from different ‘bins’ and so there is a need to inspect and check that the illumination and colour temperatures are equal.</w:t>
      </w:r>
    </w:p>
    <w:p w14:paraId="192A87E7" w14:textId="77777777" w:rsidR="009040D0" w:rsidRDefault="009040D0" w:rsidP="00FD72E0">
      <w:pPr>
        <w:spacing w:line="360" w:lineRule="auto"/>
        <w:rPr>
          <w:rFonts w:ascii="Arial" w:hAnsi="Arial" w:cs="Arial"/>
          <w:lang w:val="en-US"/>
        </w:rPr>
      </w:pPr>
    </w:p>
    <w:p w14:paraId="76D44083" w14:textId="484EFC1C" w:rsidR="0064591A" w:rsidRDefault="0064591A" w:rsidP="00FD72E0">
      <w:pPr>
        <w:spacing w:line="360" w:lineRule="auto"/>
        <w:rPr>
          <w:rFonts w:ascii="Arial" w:hAnsi="Arial" w:cs="Arial"/>
          <w:lang w:val="en-US"/>
        </w:rPr>
      </w:pPr>
      <w:r>
        <w:rPr>
          <w:rFonts w:ascii="Arial" w:hAnsi="Arial" w:cs="Arial"/>
          <w:lang w:val="en-US"/>
        </w:rPr>
        <w:t xml:space="preserve">The colorCONTROL MFA-7 </w:t>
      </w:r>
      <w:r w:rsidR="007031E0">
        <w:rPr>
          <w:rFonts w:ascii="Arial" w:hAnsi="Arial" w:cs="Arial"/>
          <w:lang w:val="en-US"/>
        </w:rPr>
        <w:t xml:space="preserve">series </w:t>
      </w:r>
      <w:r>
        <w:rPr>
          <w:rFonts w:ascii="Arial" w:hAnsi="Arial" w:cs="Arial"/>
          <w:lang w:val="en-US"/>
        </w:rPr>
        <w:t xml:space="preserve">replaces the discontinued colorCONTROL MFA-5 series. Compared to the MFA-5, the MFA-7 offers </w:t>
      </w:r>
      <w:r w:rsidR="00C5617B">
        <w:rPr>
          <w:rFonts w:ascii="Arial" w:hAnsi="Arial" w:cs="Arial"/>
          <w:lang w:val="en-US"/>
        </w:rPr>
        <w:t>30 times h</w:t>
      </w:r>
      <w:r>
        <w:rPr>
          <w:rFonts w:ascii="Arial" w:hAnsi="Arial" w:cs="Arial"/>
          <w:lang w:val="en-US"/>
        </w:rPr>
        <w:t>igher data processing/sampling speed</w:t>
      </w:r>
      <w:r w:rsidR="007031E0">
        <w:rPr>
          <w:rFonts w:ascii="Arial" w:hAnsi="Arial" w:cs="Arial"/>
          <w:lang w:val="en-US"/>
        </w:rPr>
        <w:t>s</w:t>
      </w:r>
      <w:r>
        <w:rPr>
          <w:rFonts w:ascii="Arial" w:hAnsi="Arial" w:cs="Arial"/>
          <w:lang w:val="en-US"/>
        </w:rPr>
        <w:t xml:space="preserve"> </w:t>
      </w:r>
      <w:r w:rsidR="00C5617B">
        <w:rPr>
          <w:rFonts w:ascii="Arial" w:hAnsi="Arial" w:cs="Arial"/>
          <w:lang w:val="en-US"/>
        </w:rPr>
        <w:t>(</w:t>
      </w:r>
      <w:r>
        <w:rPr>
          <w:rFonts w:ascii="Arial" w:hAnsi="Arial" w:cs="Arial"/>
          <w:lang w:val="en-US"/>
        </w:rPr>
        <w:t>up to 100Hz</w:t>
      </w:r>
      <w:r w:rsidR="00C5617B">
        <w:rPr>
          <w:rFonts w:ascii="Arial" w:hAnsi="Arial" w:cs="Arial"/>
          <w:lang w:val="en-US"/>
        </w:rPr>
        <w:t>)</w:t>
      </w:r>
      <w:r>
        <w:rPr>
          <w:rFonts w:ascii="Arial" w:hAnsi="Arial" w:cs="Arial"/>
          <w:lang w:val="en-US"/>
        </w:rPr>
        <w:t>, 10 times higher repeatability (</w:t>
      </w:r>
      <w:proofErr w:type="spellStart"/>
      <w:r>
        <w:rPr>
          <w:rFonts w:ascii="Arial" w:hAnsi="Arial" w:cs="Arial"/>
          <w:lang w:val="en-US"/>
        </w:rPr>
        <w:t>xy</w:t>
      </w:r>
      <w:proofErr w:type="spellEnd"/>
      <w:r>
        <w:rPr>
          <w:rFonts w:ascii="Arial" w:hAnsi="Arial" w:cs="Arial"/>
          <w:lang w:val="en-US"/>
        </w:rPr>
        <w:t xml:space="preserve"> &lt; ±0.000025) and </w:t>
      </w:r>
      <w:r w:rsidR="00C5617B">
        <w:rPr>
          <w:rFonts w:ascii="Arial" w:hAnsi="Arial" w:cs="Arial"/>
          <w:lang w:val="en-US"/>
        </w:rPr>
        <w:t xml:space="preserve">10 times </w:t>
      </w:r>
      <w:r>
        <w:rPr>
          <w:rFonts w:ascii="Arial" w:hAnsi="Arial" w:cs="Arial"/>
          <w:lang w:val="en-US"/>
        </w:rPr>
        <w:t xml:space="preserve">wider dynamic range </w:t>
      </w:r>
      <w:r w:rsidR="007031E0">
        <w:rPr>
          <w:rFonts w:ascii="Arial" w:hAnsi="Arial" w:cs="Arial"/>
          <w:lang w:val="en-US"/>
        </w:rPr>
        <w:t>(</w:t>
      </w:r>
      <w:r>
        <w:rPr>
          <w:rFonts w:ascii="Arial" w:hAnsi="Arial" w:cs="Arial"/>
          <w:lang w:val="en-US"/>
        </w:rPr>
        <w:t>1 to 50,000 lux</w:t>
      </w:r>
      <w:r w:rsidR="007031E0">
        <w:rPr>
          <w:rFonts w:ascii="Arial" w:hAnsi="Arial" w:cs="Arial"/>
          <w:lang w:val="en-US"/>
        </w:rPr>
        <w:t>)</w:t>
      </w:r>
      <w:r>
        <w:rPr>
          <w:rFonts w:ascii="Arial" w:hAnsi="Arial" w:cs="Arial"/>
          <w:lang w:val="en-US"/>
        </w:rPr>
        <w:t>.</w:t>
      </w:r>
      <w:r w:rsidR="006D11F0">
        <w:rPr>
          <w:rFonts w:ascii="Arial" w:hAnsi="Arial" w:cs="Arial"/>
          <w:lang w:val="en-US"/>
        </w:rPr>
        <w:t xml:space="preserve"> The MFA</w:t>
      </w:r>
      <w:r w:rsidR="00E62311">
        <w:rPr>
          <w:rFonts w:ascii="Arial" w:hAnsi="Arial" w:cs="Arial"/>
          <w:lang w:val="en-US"/>
        </w:rPr>
        <w:t xml:space="preserve"> series </w:t>
      </w:r>
      <w:r w:rsidR="006D11F0">
        <w:rPr>
          <w:rFonts w:ascii="Arial" w:hAnsi="Arial" w:cs="Arial"/>
          <w:lang w:val="en-US"/>
        </w:rPr>
        <w:t>is available with 7, 14, 21 or 28 measurement channels</w:t>
      </w:r>
      <w:r w:rsidR="007031E0">
        <w:rPr>
          <w:rFonts w:ascii="Arial" w:hAnsi="Arial" w:cs="Arial"/>
          <w:lang w:val="en-US"/>
        </w:rPr>
        <w:t xml:space="preserve">, each with a uniform installation size. </w:t>
      </w:r>
    </w:p>
    <w:p w14:paraId="0BDDD100" w14:textId="77777777" w:rsidR="0064591A" w:rsidRDefault="0064591A" w:rsidP="00FD72E0">
      <w:pPr>
        <w:spacing w:line="360" w:lineRule="auto"/>
        <w:rPr>
          <w:rFonts w:ascii="Arial" w:hAnsi="Arial" w:cs="Arial"/>
          <w:lang w:val="en-US"/>
        </w:rPr>
      </w:pPr>
    </w:p>
    <w:p w14:paraId="4CCC8F74" w14:textId="32720E4A" w:rsidR="00B81F45" w:rsidRDefault="00C5617B" w:rsidP="00FD72E0">
      <w:pPr>
        <w:spacing w:line="360" w:lineRule="auto"/>
        <w:rPr>
          <w:rFonts w:ascii="Arial" w:hAnsi="Arial" w:cs="Arial"/>
          <w:lang w:val="en-US"/>
        </w:rPr>
      </w:pPr>
      <w:r>
        <w:rPr>
          <w:rFonts w:ascii="Arial" w:hAnsi="Arial" w:cs="Arial"/>
          <w:lang w:val="en-US"/>
        </w:rPr>
        <w:t xml:space="preserve">The MFA-7 determines </w:t>
      </w:r>
      <w:r w:rsidR="005B6D9A">
        <w:rPr>
          <w:rFonts w:ascii="Arial" w:hAnsi="Arial" w:cs="Arial"/>
          <w:lang w:val="en-US"/>
        </w:rPr>
        <w:t>colour, intensity and function</w:t>
      </w:r>
      <w:r w:rsidR="00C81C3C">
        <w:rPr>
          <w:rFonts w:ascii="Arial" w:hAnsi="Arial" w:cs="Arial"/>
          <w:lang w:val="en-US"/>
        </w:rPr>
        <w:t>.</w:t>
      </w:r>
      <w:r w:rsidR="005B6D9A">
        <w:rPr>
          <w:rFonts w:ascii="Arial" w:hAnsi="Arial" w:cs="Arial"/>
          <w:lang w:val="en-US"/>
        </w:rPr>
        <w:t xml:space="preserve"> Colour inspection takes place in the XYZ, xyY, Luv, uvL or RGB colour spaces. In addition, the colorCONTROL MFA-7 outputs the dominant wavelength (</w:t>
      </w:r>
      <w:r w:rsidR="00A91F20">
        <w:rPr>
          <w:rFonts w:ascii="Arial" w:hAnsi="Arial" w:cs="Arial"/>
          <w:lang w:val="en-US"/>
        </w:rPr>
        <w:t>λ</w:t>
      </w:r>
      <w:r w:rsidR="005B6D9A">
        <w:rPr>
          <w:rFonts w:ascii="Arial" w:hAnsi="Arial" w:cs="Arial"/>
          <w:lang w:val="en-US"/>
        </w:rPr>
        <w:t>dom) and the colour temperature (CCT).</w:t>
      </w:r>
    </w:p>
    <w:p w14:paraId="5C9B0718" w14:textId="426C183B" w:rsidR="006D11F0" w:rsidRDefault="006D11F0" w:rsidP="00FD72E0">
      <w:pPr>
        <w:spacing w:line="360" w:lineRule="auto"/>
        <w:rPr>
          <w:rFonts w:ascii="Arial" w:hAnsi="Arial" w:cs="Arial"/>
          <w:lang w:val="en-US"/>
        </w:rPr>
      </w:pPr>
    </w:p>
    <w:p w14:paraId="6FE3B9B9" w14:textId="69F8EA17" w:rsidR="004037F1" w:rsidRDefault="00C5617B" w:rsidP="00FD72E0">
      <w:pPr>
        <w:spacing w:line="360" w:lineRule="auto"/>
        <w:rPr>
          <w:rFonts w:ascii="Arial" w:hAnsi="Arial" w:cs="Arial"/>
          <w:lang w:val="en-US"/>
        </w:rPr>
      </w:pPr>
      <w:r>
        <w:rPr>
          <w:rFonts w:ascii="Arial" w:hAnsi="Arial" w:cs="Arial"/>
          <w:lang w:val="en-US"/>
        </w:rPr>
        <w:lastRenderedPageBreak/>
        <w:t xml:space="preserve">Information is directly transmitted from the </w:t>
      </w:r>
      <w:r w:rsidR="006D11F0">
        <w:rPr>
          <w:rFonts w:ascii="Arial" w:hAnsi="Arial" w:cs="Arial"/>
          <w:lang w:val="en-US"/>
        </w:rPr>
        <w:t>measured</w:t>
      </w:r>
      <w:r>
        <w:rPr>
          <w:rFonts w:ascii="Arial" w:hAnsi="Arial" w:cs="Arial"/>
          <w:lang w:val="en-US"/>
        </w:rPr>
        <w:t xml:space="preserve"> object to the MFA controller via individual </w:t>
      </w:r>
      <w:r w:rsidR="005B6D9A">
        <w:rPr>
          <w:rFonts w:ascii="Arial" w:hAnsi="Arial" w:cs="Arial"/>
          <w:lang w:val="en-US"/>
        </w:rPr>
        <w:t>MFS receiver sensors</w:t>
      </w:r>
      <w:r w:rsidR="0064591A">
        <w:rPr>
          <w:rFonts w:ascii="Arial" w:hAnsi="Arial" w:cs="Arial"/>
          <w:lang w:val="en-US"/>
        </w:rPr>
        <w:t xml:space="preserve"> </w:t>
      </w:r>
      <w:r w:rsidR="006D11F0">
        <w:rPr>
          <w:rFonts w:ascii="Arial" w:hAnsi="Arial" w:cs="Arial"/>
          <w:lang w:val="en-US"/>
        </w:rPr>
        <w:t>with fibre optic cables. These</w:t>
      </w:r>
      <w:r w:rsidR="0064591A">
        <w:rPr>
          <w:rFonts w:ascii="Arial" w:hAnsi="Arial" w:cs="Arial"/>
          <w:lang w:val="en-US"/>
        </w:rPr>
        <w:t xml:space="preserve"> </w:t>
      </w:r>
      <w:r w:rsidR="006D11F0">
        <w:rPr>
          <w:rFonts w:ascii="Arial" w:hAnsi="Arial" w:cs="Arial"/>
          <w:lang w:val="en-US"/>
        </w:rPr>
        <w:t xml:space="preserve">are interchangeable and </w:t>
      </w:r>
      <w:r w:rsidR="005B6D9A">
        <w:rPr>
          <w:rFonts w:ascii="Arial" w:hAnsi="Arial" w:cs="Arial"/>
          <w:lang w:val="en-US"/>
        </w:rPr>
        <w:t>can be universally coupled. The freely available sensorTOOL software from Micro-Epsilon is used for parameter set up</w:t>
      </w:r>
      <w:r w:rsidR="004037F1">
        <w:rPr>
          <w:rFonts w:ascii="Arial" w:hAnsi="Arial" w:cs="Arial"/>
          <w:lang w:val="en-US"/>
        </w:rPr>
        <w:t xml:space="preserve"> of the LED Analyzer, as well as to read out and record the measured values for all measuring points synchronously. The integrated RS422 interface allows easy connect</w:t>
      </w:r>
      <w:r w:rsidR="00A16A7A">
        <w:rPr>
          <w:rFonts w:ascii="Arial" w:hAnsi="Arial" w:cs="Arial"/>
          <w:lang w:val="en-US"/>
        </w:rPr>
        <w:t>ivity</w:t>
      </w:r>
      <w:r w:rsidR="004037F1">
        <w:rPr>
          <w:rFonts w:ascii="Arial" w:hAnsi="Arial" w:cs="Arial"/>
          <w:lang w:val="en-US"/>
        </w:rPr>
        <w:t xml:space="preserve"> </w:t>
      </w:r>
      <w:r w:rsidR="00A16A7A">
        <w:rPr>
          <w:rFonts w:ascii="Arial" w:hAnsi="Arial" w:cs="Arial"/>
          <w:lang w:val="en-US"/>
        </w:rPr>
        <w:t>with</w:t>
      </w:r>
      <w:r w:rsidR="004037F1">
        <w:rPr>
          <w:rFonts w:ascii="Arial" w:hAnsi="Arial" w:cs="Arial"/>
          <w:lang w:val="en-US"/>
        </w:rPr>
        <w:t xml:space="preserve"> </w:t>
      </w:r>
      <w:r w:rsidR="00A91F20">
        <w:rPr>
          <w:rFonts w:ascii="Arial" w:hAnsi="Arial" w:cs="Arial"/>
          <w:lang w:val="en-US"/>
        </w:rPr>
        <w:t xml:space="preserve">other </w:t>
      </w:r>
      <w:r w:rsidR="004037F1">
        <w:rPr>
          <w:rFonts w:ascii="Arial" w:hAnsi="Arial" w:cs="Arial"/>
          <w:lang w:val="en-US"/>
        </w:rPr>
        <w:t>process control</w:t>
      </w:r>
      <w:r w:rsidR="00A91F20">
        <w:rPr>
          <w:rFonts w:ascii="Arial" w:hAnsi="Arial" w:cs="Arial"/>
          <w:lang w:val="en-US"/>
        </w:rPr>
        <w:t xml:space="preserve"> units</w:t>
      </w:r>
      <w:r w:rsidR="004037F1">
        <w:rPr>
          <w:rFonts w:ascii="Arial" w:hAnsi="Arial" w:cs="Arial"/>
          <w:lang w:val="en-US"/>
        </w:rPr>
        <w:t>. USB and RS232 interfaces are also provided.</w:t>
      </w:r>
    </w:p>
    <w:p w14:paraId="0E0D5AF3" w14:textId="02B36C01" w:rsidR="00C5617B" w:rsidRDefault="00C5617B" w:rsidP="00FD72E0">
      <w:pPr>
        <w:spacing w:line="360" w:lineRule="auto"/>
        <w:rPr>
          <w:rFonts w:ascii="Arial" w:hAnsi="Arial" w:cs="Arial"/>
          <w:lang w:val="en-US"/>
        </w:rPr>
      </w:pPr>
    </w:p>
    <w:p w14:paraId="384325A6" w14:textId="09A8C6A4" w:rsidR="00C32F36" w:rsidRDefault="00C32F36" w:rsidP="00FD72E0">
      <w:pPr>
        <w:spacing w:line="360" w:lineRule="auto"/>
        <w:rPr>
          <w:rFonts w:ascii="Arial" w:hAnsi="Arial" w:cs="Arial"/>
          <w:lang w:val="en-US"/>
        </w:rPr>
      </w:pPr>
      <w:r>
        <w:rPr>
          <w:rFonts w:ascii="Arial" w:hAnsi="Arial" w:cs="Arial"/>
          <w:lang w:val="en-US"/>
        </w:rPr>
        <w:t xml:space="preserve">Glenn Wedgbrow, Business Development Manager at Micro-Epsilon UK comments: “Potential applications for the MFA-7 </w:t>
      </w:r>
      <w:r w:rsidR="00261870">
        <w:rPr>
          <w:rFonts w:ascii="Arial" w:hAnsi="Arial" w:cs="Arial"/>
          <w:lang w:val="en-US"/>
        </w:rPr>
        <w:t xml:space="preserve">series </w:t>
      </w:r>
      <w:r>
        <w:rPr>
          <w:rFonts w:ascii="Arial" w:hAnsi="Arial" w:cs="Arial"/>
          <w:lang w:val="en-US"/>
        </w:rPr>
        <w:t>include a</w:t>
      </w:r>
      <w:r w:rsidR="00A16A7A">
        <w:rPr>
          <w:rFonts w:ascii="Arial" w:hAnsi="Arial" w:cs="Arial"/>
          <w:lang w:val="en-US"/>
        </w:rPr>
        <w:t>ny</w:t>
      </w:r>
      <w:r>
        <w:rPr>
          <w:rFonts w:ascii="Arial" w:hAnsi="Arial" w:cs="Arial"/>
          <w:lang w:val="en-US"/>
        </w:rPr>
        <w:t xml:space="preserve"> industrial sector where LED manufacturing </w:t>
      </w:r>
      <w:r w:rsidR="00A16A7A">
        <w:rPr>
          <w:rFonts w:ascii="Arial" w:hAnsi="Arial" w:cs="Arial"/>
          <w:lang w:val="en-US"/>
        </w:rPr>
        <w:t xml:space="preserve">or testing </w:t>
      </w:r>
      <w:r>
        <w:rPr>
          <w:rFonts w:ascii="Arial" w:hAnsi="Arial" w:cs="Arial"/>
          <w:lang w:val="en-US"/>
        </w:rPr>
        <w:t>takes place</w:t>
      </w:r>
      <w:r w:rsidR="00261870">
        <w:rPr>
          <w:rFonts w:ascii="Arial" w:hAnsi="Arial" w:cs="Arial"/>
          <w:lang w:val="en-US"/>
        </w:rPr>
        <w:t xml:space="preserve">, </w:t>
      </w:r>
      <w:r w:rsidR="00A16A7A">
        <w:rPr>
          <w:rFonts w:ascii="Arial" w:hAnsi="Arial" w:cs="Arial"/>
          <w:lang w:val="en-US"/>
        </w:rPr>
        <w:t xml:space="preserve">including </w:t>
      </w:r>
      <w:r w:rsidR="00261870">
        <w:rPr>
          <w:rFonts w:ascii="Arial" w:hAnsi="Arial" w:cs="Arial"/>
          <w:lang w:val="en-US"/>
        </w:rPr>
        <w:t>LED testing of electronic assemblies</w:t>
      </w:r>
      <w:r>
        <w:rPr>
          <w:rFonts w:ascii="Arial" w:hAnsi="Arial" w:cs="Arial"/>
          <w:lang w:val="en-US"/>
        </w:rPr>
        <w:t>. Th</w:t>
      </w:r>
      <w:r w:rsidR="00261870">
        <w:rPr>
          <w:rFonts w:ascii="Arial" w:hAnsi="Arial" w:cs="Arial"/>
          <w:lang w:val="en-US"/>
        </w:rPr>
        <w:t>e system is suitable for</w:t>
      </w:r>
      <w:r>
        <w:rPr>
          <w:rFonts w:ascii="Arial" w:hAnsi="Arial" w:cs="Arial"/>
          <w:lang w:val="en-US"/>
        </w:rPr>
        <w:t xml:space="preserve"> </w:t>
      </w:r>
      <w:r w:rsidR="00261870">
        <w:rPr>
          <w:rFonts w:ascii="Arial" w:hAnsi="Arial" w:cs="Arial"/>
          <w:lang w:val="en-US"/>
        </w:rPr>
        <w:t xml:space="preserve">the testing of </w:t>
      </w:r>
      <w:r>
        <w:rPr>
          <w:rFonts w:ascii="Arial" w:hAnsi="Arial" w:cs="Arial"/>
          <w:lang w:val="en-US"/>
        </w:rPr>
        <w:t xml:space="preserve">self-luminous objects, LED bin tests, seven-segment display tests and front panel tests. The system </w:t>
      </w:r>
      <w:r w:rsidR="00690F1B">
        <w:rPr>
          <w:rFonts w:ascii="Arial" w:hAnsi="Arial" w:cs="Arial"/>
          <w:lang w:val="en-US"/>
        </w:rPr>
        <w:t>can measure the</w:t>
      </w:r>
      <w:r>
        <w:rPr>
          <w:rFonts w:ascii="Arial" w:hAnsi="Arial" w:cs="Arial"/>
          <w:lang w:val="en-US"/>
        </w:rPr>
        <w:t xml:space="preserve"> colour and intensity </w:t>
      </w:r>
      <w:r w:rsidR="00690F1B">
        <w:rPr>
          <w:rFonts w:ascii="Arial" w:hAnsi="Arial" w:cs="Arial"/>
          <w:lang w:val="en-US"/>
        </w:rPr>
        <w:t>o</w:t>
      </w:r>
      <w:r>
        <w:rPr>
          <w:rFonts w:ascii="Arial" w:hAnsi="Arial" w:cs="Arial"/>
          <w:lang w:val="en-US"/>
        </w:rPr>
        <w:t xml:space="preserve">f vehicle </w:t>
      </w:r>
      <w:r w:rsidR="006C4353">
        <w:rPr>
          <w:rFonts w:ascii="Arial" w:hAnsi="Arial" w:cs="Arial"/>
          <w:lang w:val="en-US"/>
        </w:rPr>
        <w:t>head</w:t>
      </w:r>
      <w:r>
        <w:rPr>
          <w:rFonts w:ascii="Arial" w:hAnsi="Arial" w:cs="Arial"/>
          <w:lang w:val="en-US"/>
        </w:rPr>
        <w:t xml:space="preserve">lights, as well as </w:t>
      </w:r>
      <w:r w:rsidR="00690F1B">
        <w:rPr>
          <w:rFonts w:ascii="Arial" w:hAnsi="Arial" w:cs="Arial"/>
          <w:lang w:val="en-US"/>
        </w:rPr>
        <w:t xml:space="preserve">the </w:t>
      </w:r>
      <w:r>
        <w:rPr>
          <w:rFonts w:ascii="Arial" w:hAnsi="Arial" w:cs="Arial"/>
          <w:lang w:val="en-US"/>
        </w:rPr>
        <w:t xml:space="preserve">homogeneity </w:t>
      </w:r>
      <w:r w:rsidR="00690F1B">
        <w:rPr>
          <w:rFonts w:ascii="Arial" w:hAnsi="Arial" w:cs="Arial"/>
          <w:lang w:val="en-US"/>
        </w:rPr>
        <w:t>o</w:t>
      </w:r>
      <w:r>
        <w:rPr>
          <w:rFonts w:ascii="Arial" w:hAnsi="Arial" w:cs="Arial"/>
          <w:lang w:val="en-US"/>
        </w:rPr>
        <w:t>f surface area lights</w:t>
      </w:r>
      <w:r w:rsidR="00B02A00">
        <w:rPr>
          <w:rFonts w:ascii="Arial" w:hAnsi="Arial" w:cs="Arial"/>
          <w:lang w:val="en-US"/>
        </w:rPr>
        <w:t xml:space="preserve"> and</w:t>
      </w:r>
      <w:r>
        <w:rPr>
          <w:rFonts w:ascii="Arial" w:hAnsi="Arial" w:cs="Arial"/>
          <w:lang w:val="en-US"/>
        </w:rPr>
        <w:t xml:space="preserve"> displays. The high sensitivity of the MFA-7 also makes it particularly well suited to precision light transmission testing of pushbuttons, switches and alarm buttons.”</w:t>
      </w:r>
    </w:p>
    <w:p w14:paraId="656AAA4B" w14:textId="77777777" w:rsidR="00C32F36" w:rsidRDefault="00C32F36" w:rsidP="00FD72E0">
      <w:pPr>
        <w:spacing w:line="360" w:lineRule="auto"/>
        <w:rPr>
          <w:rFonts w:ascii="Arial" w:hAnsi="Arial" w:cs="Arial"/>
          <w:lang w:val="en-US"/>
        </w:rPr>
      </w:pPr>
    </w:p>
    <w:p w14:paraId="229B1ED4" w14:textId="51D77D08" w:rsidR="00716E4C" w:rsidRDefault="00716E4C">
      <w:pPr>
        <w:spacing w:line="360" w:lineRule="auto"/>
        <w:rPr>
          <w:rStyle w:val="Hyperlink"/>
          <w:rFonts w:ascii="Arial" w:hAnsi="Arial" w:cs="Arial"/>
          <w:lang w:val="en-US"/>
        </w:rPr>
      </w:pPr>
      <w:r>
        <w:rPr>
          <w:rFonts w:ascii="Arial" w:hAnsi="Arial" w:cs="Arial"/>
          <w:szCs w:val="20"/>
          <w:lang w:val="en-US"/>
        </w:rPr>
        <w:t xml:space="preserve">For more information </w:t>
      </w:r>
      <w:r w:rsidR="0033508D">
        <w:rPr>
          <w:rFonts w:ascii="Arial" w:hAnsi="Arial" w:cs="Arial"/>
          <w:szCs w:val="20"/>
          <w:lang w:val="en-US"/>
        </w:rPr>
        <w:t xml:space="preserve">on </w:t>
      </w:r>
      <w:r w:rsidR="00BD2305">
        <w:rPr>
          <w:rFonts w:ascii="Arial" w:hAnsi="Arial" w:cs="Arial"/>
          <w:szCs w:val="20"/>
          <w:lang w:val="en-US"/>
        </w:rPr>
        <w:t xml:space="preserve">the </w:t>
      </w:r>
      <w:r w:rsidR="00383027">
        <w:rPr>
          <w:rFonts w:ascii="Arial" w:hAnsi="Arial" w:cs="Arial"/>
          <w:szCs w:val="20"/>
          <w:lang w:val="en-US"/>
        </w:rPr>
        <w:t>colorCONTROL MFA-7</w:t>
      </w:r>
      <w:r w:rsidR="00D465F8">
        <w:rPr>
          <w:rFonts w:ascii="Arial" w:hAnsi="Arial" w:cs="Arial"/>
          <w:szCs w:val="20"/>
          <w:lang w:val="en-US"/>
        </w:rPr>
        <w:t>,</w:t>
      </w:r>
      <w:r w:rsidR="00636540">
        <w:rPr>
          <w:rFonts w:ascii="Arial" w:hAnsi="Arial" w:cs="Arial"/>
          <w:szCs w:val="20"/>
          <w:lang w:val="en-US"/>
        </w:rPr>
        <w:t xml:space="preserve"> </w:t>
      </w:r>
      <w:r w:rsidR="00CB5E82">
        <w:rPr>
          <w:rFonts w:ascii="Arial" w:hAnsi="Arial" w:cs="Arial"/>
          <w:szCs w:val="20"/>
          <w:lang w:val="en-US"/>
        </w:rPr>
        <w:t>pl</w:t>
      </w:r>
      <w:r>
        <w:rPr>
          <w:rFonts w:ascii="Arial" w:hAnsi="Arial" w:cs="Arial"/>
          <w:lang w:val="en-US"/>
        </w:rPr>
        <w:t xml:space="preserve">ease </w:t>
      </w:r>
      <w:r w:rsidR="00FF1B78">
        <w:rPr>
          <w:rFonts w:ascii="Arial" w:hAnsi="Arial" w:cs="Arial"/>
          <w:lang w:val="en-US"/>
        </w:rPr>
        <w:t>visit</w:t>
      </w:r>
      <w:r w:rsidR="00FF1B78">
        <w:rPr>
          <w:rFonts w:ascii="Arial" w:hAnsi="Arial" w:cs="Arial"/>
          <w:lang w:val="en-US"/>
        </w:rPr>
        <w:br/>
      </w:r>
      <w:hyperlink r:id="rId9" w:history="1">
        <w:r w:rsidR="00383027" w:rsidRPr="005A6621">
          <w:rPr>
            <w:rStyle w:val="Hyperlink"/>
            <w:rFonts w:ascii="Arial" w:hAnsi="Arial" w:cs="Arial"/>
          </w:rPr>
          <w:t>https://www.micro-epsilon.co.uk</w:t>
        </w:r>
      </w:hyperlink>
      <w:r w:rsidR="00FF1B78">
        <w:rPr>
          <w:rFonts w:ascii="Arial" w:hAnsi="Arial" w:cs="Arial"/>
          <w:color w:val="44546A"/>
          <w:sz w:val="20"/>
          <w:szCs w:val="20"/>
        </w:rPr>
        <w:t xml:space="preserve"> </w:t>
      </w:r>
      <w:r w:rsidR="00FF1B78">
        <w:rPr>
          <w:rFonts w:ascii="Arial" w:hAnsi="Arial" w:cs="Arial"/>
          <w:lang w:val="en-US"/>
        </w:rPr>
        <w:t>or ca</w:t>
      </w:r>
      <w:r>
        <w:rPr>
          <w:rFonts w:ascii="Arial" w:hAnsi="Arial" w:cs="Arial"/>
          <w:lang w:val="en-US"/>
        </w:rPr>
        <w:t xml:space="preserve">ll the Micro-Epsilon sales department on </w:t>
      </w:r>
      <w:r w:rsidR="00285828">
        <w:rPr>
          <w:rFonts w:ascii="Arial" w:hAnsi="Arial" w:cs="Arial"/>
          <w:lang w:val="en-US"/>
        </w:rPr>
        <w:t>+44 (</w:t>
      </w:r>
      <w:r>
        <w:rPr>
          <w:rFonts w:ascii="Arial" w:hAnsi="Arial" w:cs="Arial"/>
          <w:lang w:val="en-US"/>
        </w:rPr>
        <w:t>0</w:t>
      </w:r>
      <w:r w:rsidR="00285828">
        <w:rPr>
          <w:rFonts w:ascii="Arial" w:hAnsi="Arial" w:cs="Arial"/>
          <w:lang w:val="en-US"/>
        </w:rPr>
        <w:t>)</w:t>
      </w:r>
      <w:r>
        <w:rPr>
          <w:rFonts w:ascii="Arial" w:hAnsi="Arial" w:cs="Arial"/>
          <w:lang w:val="en-US"/>
        </w:rPr>
        <w:t xml:space="preserve">151 355 6070 or email </w:t>
      </w:r>
      <w:hyperlink r:id="rId10" w:history="1"/>
      <w:hyperlink r:id="rId11" w:history="1">
        <w:r>
          <w:rPr>
            <w:rStyle w:val="Hyperlink"/>
            <w:rFonts w:ascii="Arial" w:hAnsi="Arial" w:cs="Arial"/>
            <w:lang w:val="en-US"/>
          </w:rPr>
          <w:t>info@micro-epsilon.co.uk</w:t>
        </w:r>
      </w:hyperlink>
    </w:p>
    <w:p w14:paraId="33FA6C0E" w14:textId="77777777" w:rsidR="00716E4C" w:rsidRDefault="00716E4C">
      <w:pPr>
        <w:spacing w:line="360" w:lineRule="auto"/>
        <w:rPr>
          <w:rFonts w:ascii="Arial" w:hAnsi="Arial" w:cs="Arial"/>
          <w:szCs w:val="20"/>
          <w:lang w:val="en-US"/>
        </w:rPr>
      </w:pPr>
    </w:p>
    <w:p w14:paraId="2910220A" w14:textId="746782C3" w:rsidR="00716E4C" w:rsidRDefault="00716E4C">
      <w:pPr>
        <w:jc w:val="center"/>
        <w:rPr>
          <w:rFonts w:ascii="Garamond" w:hAnsi="Garamond" w:cs="Arial"/>
          <w:b/>
        </w:rPr>
      </w:pPr>
      <w:r>
        <w:rPr>
          <w:rFonts w:ascii="Garamond" w:hAnsi="Garamond" w:cs="Arial"/>
          <w:b/>
        </w:rPr>
        <w:t>– ENDS –</w:t>
      </w:r>
      <w:bookmarkEnd w:id="0"/>
      <w:r>
        <w:rPr>
          <w:rFonts w:ascii="Garamond" w:hAnsi="Garamond" w:cs="Arial"/>
          <w:b/>
        </w:rPr>
        <w:t xml:space="preserve"> [</w:t>
      </w:r>
      <w:r w:rsidR="00610F95">
        <w:rPr>
          <w:rFonts w:ascii="Garamond" w:hAnsi="Garamond" w:cs="Arial"/>
          <w:b/>
        </w:rPr>
        <w:t>434</w:t>
      </w:r>
      <w:r w:rsidR="0033508D">
        <w:rPr>
          <w:rFonts w:ascii="Garamond" w:hAnsi="Garamond" w:cs="Arial"/>
          <w:b/>
        </w:rPr>
        <w:t xml:space="preserve"> </w:t>
      </w:r>
      <w:r>
        <w:rPr>
          <w:rFonts w:ascii="Garamond" w:hAnsi="Garamond" w:cs="Arial"/>
          <w:b/>
        </w:rPr>
        <w:t>words]</w:t>
      </w:r>
    </w:p>
    <w:p w14:paraId="6AF6A203" w14:textId="77777777" w:rsidR="00716E4C" w:rsidRDefault="00716E4C">
      <w:pPr>
        <w:autoSpaceDE w:val="0"/>
        <w:autoSpaceDN w:val="0"/>
        <w:adjustRightInd w:val="0"/>
        <w:jc w:val="center"/>
        <w:rPr>
          <w:rFonts w:ascii="Garamond" w:hAnsi="Garamond" w:cs="Arial"/>
          <w:b/>
        </w:rPr>
      </w:pPr>
    </w:p>
    <w:p w14:paraId="12B238C4" w14:textId="4F45F37F" w:rsidR="008904B5" w:rsidRDefault="008904B5" w:rsidP="008904B5">
      <w:pPr>
        <w:spacing w:line="360" w:lineRule="auto"/>
        <w:rPr>
          <w:rFonts w:ascii="Garamond" w:hAnsi="Garamond"/>
          <w:b/>
          <w:sz w:val="22"/>
        </w:rPr>
      </w:pPr>
      <w:r>
        <w:rPr>
          <w:rFonts w:ascii="Garamond" w:hAnsi="Garamond"/>
          <w:b/>
          <w:sz w:val="22"/>
        </w:rPr>
        <w:t>Photos and captions:</w:t>
      </w:r>
    </w:p>
    <w:p w14:paraId="688755D9" w14:textId="77777777" w:rsidR="00285828" w:rsidRDefault="00285828" w:rsidP="00646FA9">
      <w:pPr>
        <w:spacing w:line="360" w:lineRule="auto"/>
        <w:rPr>
          <w:rFonts w:ascii="Garamond" w:hAnsi="Garamond"/>
          <w:b/>
          <w:sz w:val="22"/>
        </w:rPr>
      </w:pPr>
    </w:p>
    <w:p w14:paraId="154277B2" w14:textId="7BF1A750" w:rsidR="00285828" w:rsidRDefault="00ED5BF8" w:rsidP="00646FA9">
      <w:pPr>
        <w:spacing w:line="360" w:lineRule="auto"/>
        <w:rPr>
          <w:rFonts w:ascii="Garamond" w:hAnsi="Garamond"/>
          <w:b/>
          <w:sz w:val="22"/>
        </w:rPr>
      </w:pPr>
      <w:r>
        <w:rPr>
          <w:rFonts w:ascii="Garamond" w:hAnsi="Garamond"/>
          <w:b/>
          <w:noProof/>
          <w:sz w:val="22"/>
        </w:rPr>
        <w:lastRenderedPageBreak/>
        <w:drawing>
          <wp:inline distT="0" distB="0" distL="0" distR="0" wp14:anchorId="00AC96A9" wp14:editId="45756CE1">
            <wp:extent cx="3368040" cy="2171700"/>
            <wp:effectExtent l="0" t="0" r="3810" b="0"/>
            <wp:docPr id="2" name="Picture 2"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electronic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69272" cy="2172494"/>
                    </a:xfrm>
                    <a:prstGeom prst="rect">
                      <a:avLst/>
                    </a:prstGeom>
                  </pic:spPr>
                </pic:pic>
              </a:graphicData>
            </a:graphic>
          </wp:inline>
        </w:drawing>
      </w:r>
    </w:p>
    <w:p w14:paraId="3237051A" w14:textId="4A64DB42" w:rsidR="00285828" w:rsidRPr="000D46BB" w:rsidRDefault="00285828" w:rsidP="00646FA9">
      <w:pPr>
        <w:spacing w:line="360" w:lineRule="auto"/>
        <w:rPr>
          <w:rFonts w:ascii="Arial" w:hAnsi="Arial" w:cs="Arial"/>
          <w:b/>
          <w:bCs/>
          <w:i/>
          <w:iCs/>
          <w:sz w:val="20"/>
          <w:szCs w:val="20"/>
          <w:lang w:val="en-US"/>
        </w:rPr>
      </w:pPr>
      <w:r w:rsidRPr="00DC0008">
        <w:rPr>
          <w:rFonts w:ascii="Arial" w:hAnsi="Arial" w:cs="Arial"/>
          <w:b/>
          <w:bCs/>
          <w:i/>
          <w:iCs/>
          <w:sz w:val="20"/>
          <w:szCs w:val="20"/>
          <w:lang w:val="en-US"/>
        </w:rPr>
        <w:t xml:space="preserve">The </w:t>
      </w:r>
      <w:r w:rsidR="00D465F8">
        <w:rPr>
          <w:rFonts w:ascii="Arial" w:hAnsi="Arial" w:cs="Arial"/>
          <w:b/>
          <w:bCs/>
          <w:i/>
          <w:iCs/>
          <w:sz w:val="20"/>
          <w:szCs w:val="20"/>
          <w:lang w:val="en-US"/>
        </w:rPr>
        <w:t xml:space="preserve">new </w:t>
      </w:r>
      <w:r w:rsidR="00690F1B">
        <w:rPr>
          <w:rFonts w:ascii="Arial" w:hAnsi="Arial" w:cs="Arial"/>
          <w:b/>
          <w:bCs/>
          <w:i/>
          <w:iCs/>
          <w:sz w:val="20"/>
          <w:szCs w:val="20"/>
          <w:lang w:val="en-US"/>
        </w:rPr>
        <w:t>colorCONTROL MFA-7 can test multiple LEDs simultaneously</w:t>
      </w:r>
      <w:r w:rsidRPr="00DC0008">
        <w:rPr>
          <w:rFonts w:ascii="Arial" w:hAnsi="Arial" w:cs="Arial"/>
          <w:b/>
          <w:bCs/>
          <w:i/>
          <w:iCs/>
          <w:sz w:val="20"/>
          <w:szCs w:val="20"/>
          <w:lang w:val="en-US"/>
        </w:rPr>
        <w:t>.</w:t>
      </w:r>
    </w:p>
    <w:p w14:paraId="7EC3BEC1" w14:textId="007D4795" w:rsidR="001D371C" w:rsidRDefault="001D371C" w:rsidP="00646FA9">
      <w:pPr>
        <w:spacing w:line="360" w:lineRule="auto"/>
        <w:rPr>
          <w:rFonts w:ascii="Garamond" w:hAnsi="Garamond"/>
          <w:b/>
          <w:sz w:val="22"/>
        </w:rPr>
      </w:pPr>
    </w:p>
    <w:p w14:paraId="612FE256" w14:textId="37019101" w:rsidR="002A2F21" w:rsidRDefault="002A2F21" w:rsidP="00646FA9">
      <w:pPr>
        <w:spacing w:line="360" w:lineRule="auto"/>
        <w:rPr>
          <w:rFonts w:ascii="Garamond" w:hAnsi="Garamond"/>
          <w:b/>
          <w:sz w:val="22"/>
        </w:rPr>
      </w:pPr>
      <w:r>
        <w:rPr>
          <w:rFonts w:ascii="Garamond" w:hAnsi="Garamond"/>
          <w:b/>
          <w:noProof/>
          <w:sz w:val="22"/>
        </w:rPr>
        <w:drawing>
          <wp:inline distT="0" distB="0" distL="0" distR="0" wp14:anchorId="522493E0" wp14:editId="1E6CA07B">
            <wp:extent cx="3764280" cy="2811780"/>
            <wp:effectExtent l="0" t="0" r="7620" b="7620"/>
            <wp:docPr id="3" name="Picture 3" descr="A picture containing indoor,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kitchen applian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765660" cy="2812811"/>
                    </a:xfrm>
                    <a:prstGeom prst="rect">
                      <a:avLst/>
                    </a:prstGeom>
                  </pic:spPr>
                </pic:pic>
              </a:graphicData>
            </a:graphic>
          </wp:inline>
        </w:drawing>
      </w:r>
    </w:p>
    <w:p w14:paraId="11454014" w14:textId="063245E2" w:rsidR="002A2F21" w:rsidRDefault="002A2F21" w:rsidP="00646FA9">
      <w:pPr>
        <w:spacing w:line="360" w:lineRule="auto"/>
        <w:rPr>
          <w:rFonts w:ascii="Garamond" w:hAnsi="Garamond"/>
          <w:b/>
          <w:sz w:val="22"/>
        </w:rPr>
      </w:pPr>
      <w:r>
        <w:rPr>
          <w:rFonts w:ascii="Arial" w:hAnsi="Arial" w:cs="Arial"/>
          <w:b/>
          <w:bCs/>
          <w:i/>
          <w:iCs/>
          <w:sz w:val="20"/>
          <w:szCs w:val="20"/>
          <w:lang w:val="en-US"/>
        </w:rPr>
        <w:t xml:space="preserve">Applications include colour and intensity testing of vehicle headlights; </w:t>
      </w:r>
      <w:r w:rsidR="009A7BD6">
        <w:rPr>
          <w:rFonts w:ascii="Arial" w:hAnsi="Arial" w:cs="Arial"/>
          <w:b/>
          <w:bCs/>
          <w:i/>
          <w:iCs/>
          <w:sz w:val="20"/>
          <w:szCs w:val="20"/>
          <w:lang w:val="en-US"/>
        </w:rPr>
        <w:t>brightness testing of LED line lights; LED backlights on kitchen appliances; and LED testing of electronic assemblies</w:t>
      </w:r>
      <w:r>
        <w:rPr>
          <w:rFonts w:ascii="Arial" w:hAnsi="Arial" w:cs="Arial"/>
          <w:b/>
          <w:bCs/>
          <w:i/>
          <w:iCs/>
          <w:sz w:val="20"/>
          <w:szCs w:val="20"/>
          <w:lang w:val="en-US"/>
        </w:rPr>
        <w:t>.</w:t>
      </w:r>
    </w:p>
    <w:p w14:paraId="7CE9FBE1" w14:textId="3770EC69" w:rsidR="002A2F21" w:rsidRDefault="002A2F21" w:rsidP="00646FA9">
      <w:pPr>
        <w:spacing w:line="360" w:lineRule="auto"/>
        <w:rPr>
          <w:rFonts w:ascii="Garamond" w:hAnsi="Garamond"/>
          <w:b/>
          <w:sz w:val="22"/>
        </w:rPr>
      </w:pPr>
    </w:p>
    <w:p w14:paraId="022A53C9" w14:textId="77777777" w:rsidR="002A2F21" w:rsidRDefault="002A2F21" w:rsidP="00646FA9">
      <w:pPr>
        <w:spacing w:line="360" w:lineRule="auto"/>
        <w:rPr>
          <w:rFonts w:ascii="Garamond" w:hAnsi="Garamond"/>
          <w:b/>
          <w:sz w:val="22"/>
        </w:rPr>
      </w:pPr>
    </w:p>
    <w:p w14:paraId="7791B863" w14:textId="5F8EB655" w:rsidR="00EB6CA5" w:rsidRDefault="00716E4C" w:rsidP="00EB6CA5">
      <w:r>
        <w:rPr>
          <w:rFonts w:ascii="Garamond" w:hAnsi="Garamond"/>
          <w:b/>
          <w:sz w:val="22"/>
        </w:rPr>
        <w:t>Note to Editors:</w:t>
      </w:r>
      <w:r>
        <w:rPr>
          <w:noProof/>
          <w:sz w:val="22"/>
        </w:rPr>
        <w:t xml:space="preserve"> </w:t>
      </w:r>
    </w:p>
    <w:p w14:paraId="5FC27808" w14:textId="77777777" w:rsidR="00802067" w:rsidRDefault="00802067" w:rsidP="00EB6CA5">
      <w:pPr>
        <w:rPr>
          <w:sz w:val="22"/>
          <w:szCs w:val="22"/>
        </w:rPr>
      </w:pPr>
    </w:p>
    <w:p w14:paraId="5CF739F4" w14:textId="4283A4D2" w:rsidR="00802067" w:rsidRPr="00802067" w:rsidRDefault="00802067" w:rsidP="00EB6CA5">
      <w:pPr>
        <w:rPr>
          <w:b/>
          <w:bCs/>
          <w:sz w:val="22"/>
          <w:szCs w:val="22"/>
        </w:rPr>
      </w:pPr>
      <w:r w:rsidRPr="00802067">
        <w:rPr>
          <w:b/>
          <w:bCs/>
          <w:sz w:val="22"/>
          <w:szCs w:val="22"/>
        </w:rPr>
        <w:t>About Micro-Epsilon</w:t>
      </w:r>
    </w:p>
    <w:p w14:paraId="5485F5BF" w14:textId="4781E33B" w:rsidR="00EB6CA5" w:rsidRPr="00534C59" w:rsidRDefault="00EB6CA5" w:rsidP="00EB6CA5">
      <w:pPr>
        <w:rPr>
          <w:sz w:val="22"/>
          <w:szCs w:val="22"/>
        </w:rPr>
      </w:pPr>
      <w:r w:rsidRPr="00534C59">
        <w:rPr>
          <w:sz w:val="22"/>
          <w:szCs w:val="22"/>
        </w:rPr>
        <w:t>Manufacturing processes throughout all industries are evolving at a rapid pace, and the quality and tolerances expected from the end user are forever increasing. Thus</w:t>
      </w:r>
      <w:r w:rsidR="00401D21">
        <w:rPr>
          <w:sz w:val="22"/>
          <w:szCs w:val="22"/>
        </w:rPr>
        <w:t>,</w:t>
      </w:r>
      <w:r w:rsidRPr="00534C59">
        <w:rPr>
          <w:sz w:val="22"/>
          <w:szCs w:val="22"/>
        </w:rPr>
        <w:t xml:space="preserve"> the need for smarter measurement solutions is continuously growing. Micro-Epsilon (</w:t>
      </w:r>
      <w:hyperlink r:id="rId14" w:history="1">
        <w:r w:rsidRPr="00534C59">
          <w:rPr>
            <w:rStyle w:val="Hyperlink"/>
            <w:sz w:val="22"/>
            <w:szCs w:val="22"/>
          </w:rPr>
          <w:t>www.micro-epsilon.co.uk</w:t>
        </w:r>
      </w:hyperlink>
      <w:r w:rsidRPr="00534C59">
        <w:rPr>
          <w:sz w:val="22"/>
          <w:szCs w:val="22"/>
        </w:rPr>
        <w:t>) is renowned globally for being at the forefront of measurement technology.</w:t>
      </w:r>
    </w:p>
    <w:p w14:paraId="32318072" w14:textId="58FB3CA9" w:rsidR="00EB6CA5" w:rsidRPr="00534C59" w:rsidRDefault="00EB6CA5" w:rsidP="00EB6CA5">
      <w:pPr>
        <w:rPr>
          <w:sz w:val="22"/>
          <w:szCs w:val="22"/>
        </w:rPr>
      </w:pPr>
      <w:r w:rsidRPr="00534C59">
        <w:rPr>
          <w:sz w:val="22"/>
          <w:szCs w:val="22"/>
        </w:rPr>
        <w:t>For more than 50 years</w:t>
      </w:r>
      <w:r w:rsidR="00401D21">
        <w:rPr>
          <w:sz w:val="22"/>
          <w:szCs w:val="22"/>
        </w:rPr>
        <w:t>,</w:t>
      </w:r>
      <w:r w:rsidRPr="00534C59">
        <w:rPr>
          <w:sz w:val="22"/>
          <w:szCs w:val="22"/>
        </w:rPr>
        <w:t xml:space="preserve"> we have continuously offered reliable, high performance, unique solutions particularly when high precision measurement or inspection is required. Our product range covers sensors for the measurement of distance and displacement, sensors for IR temperature measurement and colour detection, as well as turnkey systems for dimensional measurement and defect detection.</w:t>
      </w:r>
    </w:p>
    <w:p w14:paraId="5A04AB56" w14:textId="76313A64" w:rsidR="00EB6CA5" w:rsidRPr="00534C59" w:rsidRDefault="00EB6CA5" w:rsidP="00EB6CA5">
      <w:pPr>
        <w:rPr>
          <w:sz w:val="22"/>
          <w:szCs w:val="22"/>
        </w:rPr>
      </w:pPr>
      <w:r w:rsidRPr="00534C59">
        <w:rPr>
          <w:sz w:val="22"/>
          <w:szCs w:val="22"/>
        </w:rPr>
        <w:lastRenderedPageBreak/>
        <w:t>We understand that our customers are our business partners and</w:t>
      </w:r>
      <w:r w:rsidR="000537F2">
        <w:rPr>
          <w:sz w:val="22"/>
          <w:szCs w:val="22"/>
        </w:rPr>
        <w:t xml:space="preserve"> aim to</w:t>
      </w:r>
      <w:r w:rsidRPr="00534C59">
        <w:rPr>
          <w:sz w:val="22"/>
          <w:szCs w:val="22"/>
        </w:rPr>
        <w:t xml:space="preserve"> develop long term relationships with them. We work closely with our customers to fully understand their requirements; our salespeople are engineers and understand more than just the sensor performance. We are problem solvers. </w:t>
      </w:r>
    </w:p>
    <w:p w14:paraId="002DEF91" w14:textId="77777777" w:rsidR="00EB6CA5" w:rsidRPr="00534C59" w:rsidRDefault="00EB6CA5" w:rsidP="00EB6CA5">
      <w:pPr>
        <w:rPr>
          <w:sz w:val="22"/>
          <w:szCs w:val="22"/>
        </w:rPr>
      </w:pPr>
      <w:r w:rsidRPr="00534C59">
        <w:rPr>
          <w:sz w:val="22"/>
          <w:szCs w:val="22"/>
        </w:rPr>
        <w:t xml:space="preserve">We operate a fair working policy, which results in excellent customer service and support even post sale. </w:t>
      </w:r>
    </w:p>
    <w:p w14:paraId="7D4C41AC" w14:textId="77777777" w:rsidR="00EB6CA5" w:rsidRPr="00534C59" w:rsidRDefault="00EB6CA5" w:rsidP="00EB6CA5">
      <w:pPr>
        <w:rPr>
          <w:sz w:val="22"/>
          <w:szCs w:val="22"/>
        </w:rPr>
      </w:pPr>
      <w:r w:rsidRPr="00534C59">
        <w:rPr>
          <w:sz w:val="22"/>
          <w:szCs w:val="22"/>
        </w:rPr>
        <w:t>Our high performance products and way of working provide our customers with a genuine competitive advantage.</w:t>
      </w:r>
    </w:p>
    <w:p w14:paraId="66D90F0D" w14:textId="77777777" w:rsidR="00802067" w:rsidRDefault="00802067">
      <w:pPr>
        <w:pStyle w:val="Header"/>
        <w:tabs>
          <w:tab w:val="clear" w:pos="4320"/>
          <w:tab w:val="clear" w:pos="8640"/>
        </w:tabs>
        <w:autoSpaceDE w:val="0"/>
        <w:autoSpaceDN w:val="0"/>
        <w:adjustRightInd w:val="0"/>
        <w:rPr>
          <w:b/>
          <w:lang w:val="en-US"/>
        </w:rPr>
      </w:pPr>
    </w:p>
    <w:p w14:paraId="4BAAC8E4" w14:textId="20A9E172" w:rsidR="00716E4C" w:rsidRDefault="00716E4C">
      <w:pPr>
        <w:pStyle w:val="Header"/>
        <w:tabs>
          <w:tab w:val="clear" w:pos="4320"/>
          <w:tab w:val="clear" w:pos="8640"/>
        </w:tabs>
        <w:autoSpaceDE w:val="0"/>
        <w:autoSpaceDN w:val="0"/>
        <w:adjustRightInd w:val="0"/>
        <w:rPr>
          <w:b/>
          <w:bCs/>
        </w:rPr>
      </w:pPr>
      <w:r>
        <w:rPr>
          <w:b/>
          <w:lang w:val="en-US"/>
        </w:rPr>
        <w:t xml:space="preserve">To download high resolution images for this article, please go to </w:t>
      </w:r>
      <w:hyperlink r:id="rId15" w:history="1">
        <w:r>
          <w:rPr>
            <w:rStyle w:val="Hyperlink"/>
            <w:b/>
            <w:lang w:val="en-US"/>
          </w:rPr>
          <w:t>www.silverbulletpr.co.uk/press</w:t>
        </w:r>
      </w:hyperlink>
      <w:r>
        <w:rPr>
          <w:b/>
          <w:lang w:val="en-US"/>
        </w:rPr>
        <w:t xml:space="preserve"> . Alternatively, you can request an image by contacting</w:t>
      </w:r>
      <w:r>
        <w:rPr>
          <w:b/>
          <w:bCs/>
        </w:rPr>
        <w:t>:</w:t>
      </w:r>
    </w:p>
    <w:p w14:paraId="71E99F7A" w14:textId="77777777" w:rsidR="00716E4C" w:rsidRDefault="00716E4C">
      <w:pPr>
        <w:pStyle w:val="Header"/>
        <w:tabs>
          <w:tab w:val="clear" w:pos="4320"/>
          <w:tab w:val="clear" w:pos="8640"/>
        </w:tabs>
        <w:autoSpaceDE w:val="0"/>
        <w:autoSpaceDN w:val="0"/>
        <w:adjustRightInd w:val="0"/>
      </w:pPr>
    </w:p>
    <w:p w14:paraId="2A98048E" w14:textId="77777777" w:rsidR="00716E4C" w:rsidRDefault="00716E4C">
      <w:pPr>
        <w:pStyle w:val="Header"/>
        <w:tabs>
          <w:tab w:val="clear" w:pos="4320"/>
          <w:tab w:val="clear" w:pos="8640"/>
        </w:tabs>
        <w:autoSpaceDE w:val="0"/>
        <w:autoSpaceDN w:val="0"/>
        <w:adjustRightInd w:val="0"/>
        <w:rPr>
          <w:sz w:val="22"/>
        </w:rPr>
      </w:pPr>
      <w:r>
        <w:rPr>
          <w:sz w:val="22"/>
        </w:rPr>
        <w:br/>
      </w:r>
      <w:r w:rsidRPr="00CA0787">
        <w:rPr>
          <w:b/>
          <w:bCs/>
          <w:sz w:val="22"/>
        </w:rPr>
        <w:t>Issued by:</w:t>
      </w:r>
      <w:r>
        <w:rPr>
          <w:sz w:val="22"/>
        </w:rPr>
        <w:tab/>
      </w:r>
      <w:r>
        <w:rPr>
          <w:sz w:val="22"/>
        </w:rPr>
        <w:tab/>
      </w:r>
      <w:r>
        <w:rPr>
          <w:sz w:val="22"/>
        </w:rPr>
        <w:tab/>
        <w:t>Dean Palmer</w:t>
      </w:r>
    </w:p>
    <w:p w14:paraId="24F39188"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Director</w:t>
      </w:r>
    </w:p>
    <w:p w14:paraId="2F22CEFF"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SilverBullet PR Ltd</w:t>
      </w:r>
    </w:p>
    <w:p w14:paraId="656BD624"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19, Glen Crescent, Stamford,</w:t>
      </w:r>
    </w:p>
    <w:p w14:paraId="7503042F"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Lincolnshire PE9 1SW</w:t>
      </w:r>
    </w:p>
    <w:p w14:paraId="0FC46880"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Tel: 01780 754 254</w:t>
      </w:r>
    </w:p>
    <w:p w14:paraId="7CE9BFDA" w14:textId="77777777" w:rsidR="00716E4C" w:rsidRDefault="00716E4C">
      <w:pPr>
        <w:pStyle w:val="Header"/>
        <w:tabs>
          <w:tab w:val="clear" w:pos="4320"/>
          <w:tab w:val="clear" w:pos="8640"/>
        </w:tabs>
        <w:autoSpaceDE w:val="0"/>
        <w:autoSpaceDN w:val="0"/>
        <w:adjustRightInd w:val="0"/>
        <w:ind w:left="2160" w:firstLine="720"/>
        <w:rPr>
          <w:sz w:val="22"/>
        </w:rPr>
      </w:pPr>
      <w:r>
        <w:rPr>
          <w:sz w:val="22"/>
        </w:rPr>
        <w:t>Mobile: 07703 023771</w:t>
      </w:r>
    </w:p>
    <w:p w14:paraId="2E7207BB"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 xml:space="preserve">Email: </w:t>
      </w:r>
      <w:hyperlink r:id="rId16" w:history="1">
        <w:r>
          <w:rPr>
            <w:rStyle w:val="Hyperlink"/>
            <w:sz w:val="22"/>
          </w:rPr>
          <w:t>dean@silverbulletpr.co.uk</w:t>
        </w:r>
      </w:hyperlink>
      <w:r>
        <w:rPr>
          <w:sz w:val="22"/>
        </w:rPr>
        <w:t xml:space="preserve"> </w:t>
      </w:r>
      <w:bookmarkEnd w:id="1"/>
    </w:p>
    <w:p w14:paraId="679F5C62" w14:textId="77777777" w:rsidR="00CA0787" w:rsidRDefault="00CA0787" w:rsidP="00CA0787">
      <w:pPr>
        <w:pStyle w:val="Header"/>
        <w:tabs>
          <w:tab w:val="clear" w:pos="4320"/>
          <w:tab w:val="clear" w:pos="8640"/>
        </w:tabs>
        <w:autoSpaceDE w:val="0"/>
        <w:autoSpaceDN w:val="0"/>
        <w:adjustRightInd w:val="0"/>
        <w:rPr>
          <w:b/>
          <w:bCs/>
          <w:sz w:val="22"/>
        </w:rPr>
      </w:pPr>
    </w:p>
    <w:p w14:paraId="67A8186E" w14:textId="54A1D282" w:rsidR="00CA0787" w:rsidRDefault="00CA0787" w:rsidP="00CA0787">
      <w:pPr>
        <w:pStyle w:val="Header"/>
        <w:tabs>
          <w:tab w:val="clear" w:pos="4320"/>
          <w:tab w:val="clear" w:pos="8640"/>
        </w:tabs>
        <w:autoSpaceDE w:val="0"/>
        <w:autoSpaceDN w:val="0"/>
        <w:adjustRightInd w:val="0"/>
        <w:rPr>
          <w:b/>
          <w:bCs/>
          <w:sz w:val="22"/>
        </w:rPr>
      </w:pPr>
      <w:r>
        <w:rPr>
          <w:b/>
          <w:bCs/>
          <w:sz w:val="22"/>
        </w:rPr>
        <w:t>Reader Enquiries/Advertising:</w:t>
      </w:r>
    </w:p>
    <w:p w14:paraId="36BE2554" w14:textId="77777777" w:rsidR="00CA0787" w:rsidRDefault="00CA0787" w:rsidP="00CA0787">
      <w:pPr>
        <w:pStyle w:val="Header"/>
        <w:tabs>
          <w:tab w:val="clear" w:pos="4320"/>
          <w:tab w:val="clear" w:pos="8640"/>
        </w:tabs>
        <w:autoSpaceDE w:val="0"/>
        <w:autoSpaceDN w:val="0"/>
        <w:adjustRightInd w:val="0"/>
        <w:ind w:left="2880"/>
        <w:rPr>
          <w:sz w:val="22"/>
        </w:rPr>
      </w:pPr>
      <w:r>
        <w:rPr>
          <w:sz w:val="22"/>
        </w:rPr>
        <w:t>Glenn Wedgbrow,</w:t>
      </w:r>
    </w:p>
    <w:p w14:paraId="37AADA89" w14:textId="77777777" w:rsidR="00CA0787" w:rsidRDefault="00CA0787" w:rsidP="00CA0787">
      <w:pPr>
        <w:pStyle w:val="Header"/>
        <w:tabs>
          <w:tab w:val="clear" w:pos="4320"/>
          <w:tab w:val="clear" w:pos="8640"/>
        </w:tabs>
        <w:autoSpaceDE w:val="0"/>
        <w:autoSpaceDN w:val="0"/>
        <w:adjustRightInd w:val="0"/>
        <w:ind w:left="2880"/>
        <w:rPr>
          <w:sz w:val="22"/>
        </w:rPr>
      </w:pPr>
      <w:r>
        <w:rPr>
          <w:sz w:val="22"/>
        </w:rPr>
        <w:t xml:space="preserve">Business Development Manager, </w:t>
      </w:r>
      <w:r>
        <w:rPr>
          <w:sz w:val="22"/>
        </w:rPr>
        <w:br/>
        <w:t>Micro-Epsilon UK Ltd</w:t>
      </w:r>
    </w:p>
    <w:p w14:paraId="6A3D0845" w14:textId="3D35E676" w:rsidR="00CA0787" w:rsidRDefault="00CA0787" w:rsidP="00A95E06">
      <w:pPr>
        <w:pStyle w:val="Header"/>
        <w:tabs>
          <w:tab w:val="clear" w:pos="4320"/>
          <w:tab w:val="clear" w:pos="8640"/>
        </w:tabs>
        <w:autoSpaceDE w:val="0"/>
        <w:autoSpaceDN w:val="0"/>
        <w:adjustRightInd w:val="0"/>
        <w:ind w:left="2880"/>
        <w:rPr>
          <w:sz w:val="22"/>
        </w:rPr>
      </w:pPr>
      <w:r>
        <w:t>1, Shorelines Building,</w:t>
      </w:r>
      <w:r>
        <w:br/>
        <w:t>Shore Road</w:t>
      </w:r>
      <w:r>
        <w:br/>
        <w:t>Birkenhead</w:t>
      </w:r>
      <w:r>
        <w:br/>
        <w:t>Cheshire CH41 1AU</w:t>
      </w:r>
      <w:r>
        <w:rPr>
          <w:rFonts w:ascii="Arial" w:hAnsi="Arial" w:cs="Arial"/>
          <w:sz w:val="20"/>
          <w:szCs w:val="20"/>
        </w:rPr>
        <w:br/>
      </w:r>
      <w:r>
        <w:t>Tel: +44 (0) 151 355 6070</w:t>
      </w:r>
      <w:r>
        <w:br/>
      </w:r>
      <w:r>
        <w:rPr>
          <w:sz w:val="22"/>
          <w:lang w:val="fr-FR"/>
        </w:rPr>
        <w:t xml:space="preserve">Email: </w:t>
      </w:r>
      <w:hyperlink r:id="rId17" w:history="1">
        <w:r w:rsidRPr="005A5787">
          <w:rPr>
            <w:rStyle w:val="Hyperlink"/>
            <w:sz w:val="22"/>
            <w:lang w:val="fr-FR"/>
          </w:rPr>
          <w:t>glenn.wedgbrow@micro-epsilon.co.uk</w:t>
        </w:r>
      </w:hyperlink>
      <w:bookmarkEnd w:id="2"/>
    </w:p>
    <w:sectPr w:rsidR="00CA0787">
      <w:headerReference w:type="even" r:id="rId18"/>
      <w:headerReference w:type="default" r:id="rId19"/>
      <w:footerReference w:type="even" r:id="rId20"/>
      <w:footerReference w:type="default" r:id="rId21"/>
      <w:pgSz w:w="11909" w:h="16834" w:code="9"/>
      <w:pgMar w:top="1440" w:right="1138" w:bottom="1440"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B015D" w14:textId="77777777" w:rsidR="00CE0503" w:rsidRDefault="00CE0503">
      <w:r>
        <w:separator/>
      </w:r>
    </w:p>
  </w:endnote>
  <w:endnote w:type="continuationSeparator" w:id="0">
    <w:p w14:paraId="5ECEF2F1" w14:textId="77777777" w:rsidR="00CE0503" w:rsidRDefault="00CE0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E99BA" w14:textId="77777777" w:rsidR="00E31D7F" w:rsidRDefault="00E31D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5C7753" w14:textId="77777777" w:rsidR="00E31D7F" w:rsidRDefault="00E31D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5A7C" w14:textId="77777777" w:rsidR="00E31D7F" w:rsidRDefault="00E31D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D14441" w14:textId="77777777" w:rsidR="00E31D7F" w:rsidRDefault="00E31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0687B" w14:textId="77777777" w:rsidR="00CE0503" w:rsidRDefault="00CE0503">
      <w:r>
        <w:separator/>
      </w:r>
    </w:p>
  </w:footnote>
  <w:footnote w:type="continuationSeparator" w:id="0">
    <w:p w14:paraId="000EA918" w14:textId="77777777" w:rsidR="00CE0503" w:rsidRDefault="00CE05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96D9" w14:textId="77777777" w:rsidR="00E31D7F" w:rsidRDefault="00E31D7F">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384B602" w14:textId="77777777" w:rsidR="00E31D7F" w:rsidRDefault="00E31D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767CD" w14:textId="77777777" w:rsidR="00E31D7F" w:rsidRDefault="00E31D7F" w:rsidP="008F617C">
    <w:pPr>
      <w:pStyle w:val="Header"/>
      <w:ind w:right="2325"/>
      <w:jc w:val="right"/>
    </w:pPr>
    <w:r>
      <w:tab/>
    </w:r>
    <w:r>
      <w:tab/>
      <w:t xml:space="preserve">    </w:t>
    </w:r>
    <w:r>
      <w:rPr>
        <w:noProof/>
        <w:lang w:eastAsia="en-GB"/>
      </w:rPr>
      <w:drawing>
        <wp:inline distT="0" distB="0" distL="0" distR="0" wp14:anchorId="0F0781A3" wp14:editId="2E04F1DA">
          <wp:extent cx="1123950" cy="866775"/>
          <wp:effectExtent l="0" t="0" r="0" b="9525"/>
          <wp:docPr id="1" name="Picture 1" descr="ME Logo Nov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 Logo Nov 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41EAC"/>
    <w:multiLevelType w:val="hybridMultilevel"/>
    <w:tmpl w:val="A7A055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483A13"/>
    <w:multiLevelType w:val="hybridMultilevel"/>
    <w:tmpl w:val="1E7CD5E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35257F8E"/>
    <w:multiLevelType w:val="hybridMultilevel"/>
    <w:tmpl w:val="90D49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5C6CA9"/>
    <w:multiLevelType w:val="hybridMultilevel"/>
    <w:tmpl w:val="9766C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6FD199C"/>
    <w:multiLevelType w:val="hybridMultilevel"/>
    <w:tmpl w:val="317E1EBC"/>
    <w:lvl w:ilvl="0" w:tplc="5AF4B04A">
      <w:start w:val="1"/>
      <w:numFmt w:val="bullet"/>
      <w:lvlText w:val=""/>
      <w:lvlJc w:val="left"/>
      <w:pPr>
        <w:tabs>
          <w:tab w:val="num" w:pos="720"/>
        </w:tabs>
        <w:ind w:left="720" w:hanging="360"/>
      </w:pPr>
      <w:rPr>
        <w:rFonts w:ascii="Wingdings" w:hAnsi="Wingdings" w:hint="default"/>
      </w:rPr>
    </w:lvl>
    <w:lvl w:ilvl="1" w:tplc="89A62CD8" w:tentative="1">
      <w:start w:val="1"/>
      <w:numFmt w:val="bullet"/>
      <w:lvlText w:val=""/>
      <w:lvlJc w:val="left"/>
      <w:pPr>
        <w:tabs>
          <w:tab w:val="num" w:pos="1440"/>
        </w:tabs>
        <w:ind w:left="1440" w:hanging="360"/>
      </w:pPr>
      <w:rPr>
        <w:rFonts w:ascii="Wingdings" w:hAnsi="Wingdings" w:hint="default"/>
      </w:rPr>
    </w:lvl>
    <w:lvl w:ilvl="2" w:tplc="A0F8DDB0" w:tentative="1">
      <w:start w:val="1"/>
      <w:numFmt w:val="bullet"/>
      <w:lvlText w:val=""/>
      <w:lvlJc w:val="left"/>
      <w:pPr>
        <w:tabs>
          <w:tab w:val="num" w:pos="2160"/>
        </w:tabs>
        <w:ind w:left="2160" w:hanging="360"/>
      </w:pPr>
      <w:rPr>
        <w:rFonts w:ascii="Wingdings" w:hAnsi="Wingdings" w:hint="default"/>
      </w:rPr>
    </w:lvl>
    <w:lvl w:ilvl="3" w:tplc="2D5441AC" w:tentative="1">
      <w:start w:val="1"/>
      <w:numFmt w:val="bullet"/>
      <w:lvlText w:val=""/>
      <w:lvlJc w:val="left"/>
      <w:pPr>
        <w:tabs>
          <w:tab w:val="num" w:pos="2880"/>
        </w:tabs>
        <w:ind w:left="2880" w:hanging="360"/>
      </w:pPr>
      <w:rPr>
        <w:rFonts w:ascii="Wingdings" w:hAnsi="Wingdings" w:hint="default"/>
      </w:rPr>
    </w:lvl>
    <w:lvl w:ilvl="4" w:tplc="DF426982" w:tentative="1">
      <w:start w:val="1"/>
      <w:numFmt w:val="bullet"/>
      <w:lvlText w:val=""/>
      <w:lvlJc w:val="left"/>
      <w:pPr>
        <w:tabs>
          <w:tab w:val="num" w:pos="3600"/>
        </w:tabs>
        <w:ind w:left="3600" w:hanging="360"/>
      </w:pPr>
      <w:rPr>
        <w:rFonts w:ascii="Wingdings" w:hAnsi="Wingdings" w:hint="default"/>
      </w:rPr>
    </w:lvl>
    <w:lvl w:ilvl="5" w:tplc="2A1E48C8" w:tentative="1">
      <w:start w:val="1"/>
      <w:numFmt w:val="bullet"/>
      <w:lvlText w:val=""/>
      <w:lvlJc w:val="left"/>
      <w:pPr>
        <w:tabs>
          <w:tab w:val="num" w:pos="4320"/>
        </w:tabs>
        <w:ind w:left="4320" w:hanging="360"/>
      </w:pPr>
      <w:rPr>
        <w:rFonts w:ascii="Wingdings" w:hAnsi="Wingdings" w:hint="default"/>
      </w:rPr>
    </w:lvl>
    <w:lvl w:ilvl="6" w:tplc="8E3E8B48" w:tentative="1">
      <w:start w:val="1"/>
      <w:numFmt w:val="bullet"/>
      <w:lvlText w:val=""/>
      <w:lvlJc w:val="left"/>
      <w:pPr>
        <w:tabs>
          <w:tab w:val="num" w:pos="5040"/>
        </w:tabs>
        <w:ind w:left="5040" w:hanging="360"/>
      </w:pPr>
      <w:rPr>
        <w:rFonts w:ascii="Wingdings" w:hAnsi="Wingdings" w:hint="default"/>
      </w:rPr>
    </w:lvl>
    <w:lvl w:ilvl="7" w:tplc="C9A8B502" w:tentative="1">
      <w:start w:val="1"/>
      <w:numFmt w:val="bullet"/>
      <w:lvlText w:val=""/>
      <w:lvlJc w:val="left"/>
      <w:pPr>
        <w:tabs>
          <w:tab w:val="num" w:pos="5760"/>
        </w:tabs>
        <w:ind w:left="5760" w:hanging="360"/>
      </w:pPr>
      <w:rPr>
        <w:rFonts w:ascii="Wingdings" w:hAnsi="Wingdings" w:hint="default"/>
      </w:rPr>
    </w:lvl>
    <w:lvl w:ilvl="8" w:tplc="8F02E91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B23FCC"/>
    <w:multiLevelType w:val="hybridMultilevel"/>
    <w:tmpl w:val="6A969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B168B4"/>
    <w:multiLevelType w:val="hybridMultilevel"/>
    <w:tmpl w:val="1618D45A"/>
    <w:lvl w:ilvl="0" w:tplc="31061984">
      <w:start w:val="1"/>
      <w:numFmt w:val="bullet"/>
      <w:lvlText w:val="•"/>
      <w:lvlJc w:val="left"/>
      <w:pPr>
        <w:tabs>
          <w:tab w:val="num" w:pos="720"/>
        </w:tabs>
        <w:ind w:left="720" w:hanging="360"/>
      </w:pPr>
      <w:rPr>
        <w:rFonts w:ascii="Times New Roman" w:hAnsi="Times New Roman" w:hint="default"/>
      </w:rPr>
    </w:lvl>
    <w:lvl w:ilvl="1" w:tplc="65FCEA1A" w:tentative="1">
      <w:start w:val="1"/>
      <w:numFmt w:val="bullet"/>
      <w:lvlText w:val="•"/>
      <w:lvlJc w:val="left"/>
      <w:pPr>
        <w:tabs>
          <w:tab w:val="num" w:pos="1440"/>
        </w:tabs>
        <w:ind w:left="1440" w:hanging="360"/>
      </w:pPr>
      <w:rPr>
        <w:rFonts w:ascii="Times New Roman" w:hAnsi="Times New Roman" w:hint="default"/>
      </w:rPr>
    </w:lvl>
    <w:lvl w:ilvl="2" w:tplc="7D1055DC" w:tentative="1">
      <w:start w:val="1"/>
      <w:numFmt w:val="bullet"/>
      <w:lvlText w:val="•"/>
      <w:lvlJc w:val="left"/>
      <w:pPr>
        <w:tabs>
          <w:tab w:val="num" w:pos="2160"/>
        </w:tabs>
        <w:ind w:left="2160" w:hanging="360"/>
      </w:pPr>
      <w:rPr>
        <w:rFonts w:ascii="Times New Roman" w:hAnsi="Times New Roman" w:hint="default"/>
      </w:rPr>
    </w:lvl>
    <w:lvl w:ilvl="3" w:tplc="5D8AD81E" w:tentative="1">
      <w:start w:val="1"/>
      <w:numFmt w:val="bullet"/>
      <w:lvlText w:val="•"/>
      <w:lvlJc w:val="left"/>
      <w:pPr>
        <w:tabs>
          <w:tab w:val="num" w:pos="2880"/>
        </w:tabs>
        <w:ind w:left="2880" w:hanging="360"/>
      </w:pPr>
      <w:rPr>
        <w:rFonts w:ascii="Times New Roman" w:hAnsi="Times New Roman" w:hint="default"/>
      </w:rPr>
    </w:lvl>
    <w:lvl w:ilvl="4" w:tplc="B4CC7E46" w:tentative="1">
      <w:start w:val="1"/>
      <w:numFmt w:val="bullet"/>
      <w:lvlText w:val="•"/>
      <w:lvlJc w:val="left"/>
      <w:pPr>
        <w:tabs>
          <w:tab w:val="num" w:pos="3600"/>
        </w:tabs>
        <w:ind w:left="3600" w:hanging="360"/>
      </w:pPr>
      <w:rPr>
        <w:rFonts w:ascii="Times New Roman" w:hAnsi="Times New Roman" w:hint="default"/>
      </w:rPr>
    </w:lvl>
    <w:lvl w:ilvl="5" w:tplc="AAC28934" w:tentative="1">
      <w:start w:val="1"/>
      <w:numFmt w:val="bullet"/>
      <w:lvlText w:val="•"/>
      <w:lvlJc w:val="left"/>
      <w:pPr>
        <w:tabs>
          <w:tab w:val="num" w:pos="4320"/>
        </w:tabs>
        <w:ind w:left="4320" w:hanging="360"/>
      </w:pPr>
      <w:rPr>
        <w:rFonts w:ascii="Times New Roman" w:hAnsi="Times New Roman" w:hint="default"/>
      </w:rPr>
    </w:lvl>
    <w:lvl w:ilvl="6" w:tplc="0A7CB16A" w:tentative="1">
      <w:start w:val="1"/>
      <w:numFmt w:val="bullet"/>
      <w:lvlText w:val="•"/>
      <w:lvlJc w:val="left"/>
      <w:pPr>
        <w:tabs>
          <w:tab w:val="num" w:pos="5040"/>
        </w:tabs>
        <w:ind w:left="5040" w:hanging="360"/>
      </w:pPr>
      <w:rPr>
        <w:rFonts w:ascii="Times New Roman" w:hAnsi="Times New Roman" w:hint="default"/>
      </w:rPr>
    </w:lvl>
    <w:lvl w:ilvl="7" w:tplc="E446FBDA" w:tentative="1">
      <w:start w:val="1"/>
      <w:numFmt w:val="bullet"/>
      <w:lvlText w:val="•"/>
      <w:lvlJc w:val="left"/>
      <w:pPr>
        <w:tabs>
          <w:tab w:val="num" w:pos="5760"/>
        </w:tabs>
        <w:ind w:left="5760" w:hanging="360"/>
      </w:pPr>
      <w:rPr>
        <w:rFonts w:ascii="Times New Roman" w:hAnsi="Times New Roman" w:hint="default"/>
      </w:rPr>
    </w:lvl>
    <w:lvl w:ilvl="8" w:tplc="87E6F83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79312EC"/>
    <w:multiLevelType w:val="hybridMultilevel"/>
    <w:tmpl w:val="72BAE5FC"/>
    <w:lvl w:ilvl="0" w:tplc="B6BAA870">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1"/>
  </w:num>
  <w:num w:numId="4">
    <w:abstractNumId w:val="6"/>
  </w:num>
  <w:num w:numId="5">
    <w:abstractNumId w:val="4"/>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3AC"/>
    <w:rsid w:val="00007844"/>
    <w:rsid w:val="00014A07"/>
    <w:rsid w:val="00021CAE"/>
    <w:rsid w:val="000236A2"/>
    <w:rsid w:val="00026BB8"/>
    <w:rsid w:val="0003036D"/>
    <w:rsid w:val="000537F2"/>
    <w:rsid w:val="0005443F"/>
    <w:rsid w:val="00056EDF"/>
    <w:rsid w:val="000936E1"/>
    <w:rsid w:val="00093EA3"/>
    <w:rsid w:val="000D46BB"/>
    <w:rsid w:val="000E2DF2"/>
    <w:rsid w:val="000E5B32"/>
    <w:rsid w:val="00100FED"/>
    <w:rsid w:val="001230E2"/>
    <w:rsid w:val="001718D1"/>
    <w:rsid w:val="00190CB7"/>
    <w:rsid w:val="00191185"/>
    <w:rsid w:val="001955A8"/>
    <w:rsid w:val="001B7BD2"/>
    <w:rsid w:val="001C652F"/>
    <w:rsid w:val="001D371C"/>
    <w:rsid w:val="001F6336"/>
    <w:rsid w:val="0020495E"/>
    <w:rsid w:val="002437AA"/>
    <w:rsid w:val="00261870"/>
    <w:rsid w:val="00261FC9"/>
    <w:rsid w:val="002623B7"/>
    <w:rsid w:val="00264450"/>
    <w:rsid w:val="00266867"/>
    <w:rsid w:val="00271897"/>
    <w:rsid w:val="00275FD3"/>
    <w:rsid w:val="002803D2"/>
    <w:rsid w:val="00283901"/>
    <w:rsid w:val="00285828"/>
    <w:rsid w:val="00294E00"/>
    <w:rsid w:val="002A2F21"/>
    <w:rsid w:val="002A68C2"/>
    <w:rsid w:val="002B4EBE"/>
    <w:rsid w:val="002B6CA3"/>
    <w:rsid w:val="002D17D9"/>
    <w:rsid w:val="002F1D15"/>
    <w:rsid w:val="00331614"/>
    <w:rsid w:val="0033508D"/>
    <w:rsid w:val="00346925"/>
    <w:rsid w:val="003506B5"/>
    <w:rsid w:val="00355532"/>
    <w:rsid w:val="00357B6B"/>
    <w:rsid w:val="00373D50"/>
    <w:rsid w:val="00383027"/>
    <w:rsid w:val="003831D1"/>
    <w:rsid w:val="00387F37"/>
    <w:rsid w:val="003B2EA7"/>
    <w:rsid w:val="003B3790"/>
    <w:rsid w:val="003B6D1F"/>
    <w:rsid w:val="003D19BF"/>
    <w:rsid w:val="003F6784"/>
    <w:rsid w:val="00400D4A"/>
    <w:rsid w:val="00401D21"/>
    <w:rsid w:val="004037F1"/>
    <w:rsid w:val="00403D86"/>
    <w:rsid w:val="00411B38"/>
    <w:rsid w:val="004331A1"/>
    <w:rsid w:val="00441A94"/>
    <w:rsid w:val="004459F3"/>
    <w:rsid w:val="0045109F"/>
    <w:rsid w:val="00470F94"/>
    <w:rsid w:val="00472097"/>
    <w:rsid w:val="0048033D"/>
    <w:rsid w:val="00480E6A"/>
    <w:rsid w:val="00484FB0"/>
    <w:rsid w:val="00485CED"/>
    <w:rsid w:val="00487B22"/>
    <w:rsid w:val="00494EE4"/>
    <w:rsid w:val="004B2A2C"/>
    <w:rsid w:val="004B3361"/>
    <w:rsid w:val="004B64E6"/>
    <w:rsid w:val="004C3488"/>
    <w:rsid w:val="004C6F14"/>
    <w:rsid w:val="004E2B26"/>
    <w:rsid w:val="004F616C"/>
    <w:rsid w:val="004F6A26"/>
    <w:rsid w:val="005155F6"/>
    <w:rsid w:val="00521C68"/>
    <w:rsid w:val="00534C59"/>
    <w:rsid w:val="00562F29"/>
    <w:rsid w:val="00575CA7"/>
    <w:rsid w:val="005913F1"/>
    <w:rsid w:val="005A55C8"/>
    <w:rsid w:val="005B4A39"/>
    <w:rsid w:val="005B6D9A"/>
    <w:rsid w:val="005C087F"/>
    <w:rsid w:val="005C5E9F"/>
    <w:rsid w:val="005D4334"/>
    <w:rsid w:val="005D716A"/>
    <w:rsid w:val="005E40EB"/>
    <w:rsid w:val="005E569C"/>
    <w:rsid w:val="005E6E3A"/>
    <w:rsid w:val="005F3914"/>
    <w:rsid w:val="006059BA"/>
    <w:rsid w:val="006109E3"/>
    <w:rsid w:val="00610F95"/>
    <w:rsid w:val="0061469B"/>
    <w:rsid w:val="00636540"/>
    <w:rsid w:val="00642939"/>
    <w:rsid w:val="00642BB5"/>
    <w:rsid w:val="0064321A"/>
    <w:rsid w:val="0064591A"/>
    <w:rsid w:val="00646FA9"/>
    <w:rsid w:val="0067595B"/>
    <w:rsid w:val="00687E4D"/>
    <w:rsid w:val="00690F1B"/>
    <w:rsid w:val="00692DD5"/>
    <w:rsid w:val="006A1D0F"/>
    <w:rsid w:val="006B2FA9"/>
    <w:rsid w:val="006C4353"/>
    <w:rsid w:val="006D11F0"/>
    <w:rsid w:val="006D5626"/>
    <w:rsid w:val="006D7D5C"/>
    <w:rsid w:val="006E55ED"/>
    <w:rsid w:val="006E606E"/>
    <w:rsid w:val="006E6D64"/>
    <w:rsid w:val="006E750B"/>
    <w:rsid w:val="006F2D4D"/>
    <w:rsid w:val="006F4613"/>
    <w:rsid w:val="006F771C"/>
    <w:rsid w:val="006F772B"/>
    <w:rsid w:val="0070025E"/>
    <w:rsid w:val="007031E0"/>
    <w:rsid w:val="0071375A"/>
    <w:rsid w:val="00716425"/>
    <w:rsid w:val="00716E4C"/>
    <w:rsid w:val="00720460"/>
    <w:rsid w:val="00721488"/>
    <w:rsid w:val="00731CFF"/>
    <w:rsid w:val="007356DF"/>
    <w:rsid w:val="00757DB6"/>
    <w:rsid w:val="00761209"/>
    <w:rsid w:val="00763CA7"/>
    <w:rsid w:val="00766763"/>
    <w:rsid w:val="00786C56"/>
    <w:rsid w:val="007A32AC"/>
    <w:rsid w:val="007B06FC"/>
    <w:rsid w:val="007B1B42"/>
    <w:rsid w:val="007B1C5C"/>
    <w:rsid w:val="007C6639"/>
    <w:rsid w:val="007D054A"/>
    <w:rsid w:val="00802067"/>
    <w:rsid w:val="00810600"/>
    <w:rsid w:val="00814077"/>
    <w:rsid w:val="00814A7C"/>
    <w:rsid w:val="00824487"/>
    <w:rsid w:val="0082563F"/>
    <w:rsid w:val="00853F8E"/>
    <w:rsid w:val="0085548B"/>
    <w:rsid w:val="00882C6F"/>
    <w:rsid w:val="00885A35"/>
    <w:rsid w:val="008904B5"/>
    <w:rsid w:val="008924B1"/>
    <w:rsid w:val="008A44E0"/>
    <w:rsid w:val="008C54FD"/>
    <w:rsid w:val="008C7391"/>
    <w:rsid w:val="008F1111"/>
    <w:rsid w:val="008F1D9C"/>
    <w:rsid w:val="008F3BA9"/>
    <w:rsid w:val="008F617C"/>
    <w:rsid w:val="009040D0"/>
    <w:rsid w:val="00916BCF"/>
    <w:rsid w:val="00942DFA"/>
    <w:rsid w:val="00952C76"/>
    <w:rsid w:val="009670BC"/>
    <w:rsid w:val="009857CB"/>
    <w:rsid w:val="009A7BD6"/>
    <w:rsid w:val="009B58ED"/>
    <w:rsid w:val="009C3436"/>
    <w:rsid w:val="009C5A5A"/>
    <w:rsid w:val="009E0B8F"/>
    <w:rsid w:val="009F2EA0"/>
    <w:rsid w:val="009F6C1D"/>
    <w:rsid w:val="00A07BD1"/>
    <w:rsid w:val="00A16A7A"/>
    <w:rsid w:val="00A203C5"/>
    <w:rsid w:val="00A246F0"/>
    <w:rsid w:val="00A348DC"/>
    <w:rsid w:val="00A40DAA"/>
    <w:rsid w:val="00A41DFF"/>
    <w:rsid w:val="00A5243B"/>
    <w:rsid w:val="00A55FF4"/>
    <w:rsid w:val="00A57D73"/>
    <w:rsid w:val="00A629A2"/>
    <w:rsid w:val="00A86E43"/>
    <w:rsid w:val="00A908CC"/>
    <w:rsid w:val="00A91F20"/>
    <w:rsid w:val="00A92F18"/>
    <w:rsid w:val="00A95E06"/>
    <w:rsid w:val="00AA0D11"/>
    <w:rsid w:val="00AB546C"/>
    <w:rsid w:val="00AC400B"/>
    <w:rsid w:val="00AD4552"/>
    <w:rsid w:val="00AF19D7"/>
    <w:rsid w:val="00AF69A3"/>
    <w:rsid w:val="00B02A00"/>
    <w:rsid w:val="00B043BC"/>
    <w:rsid w:val="00B279BA"/>
    <w:rsid w:val="00B3401F"/>
    <w:rsid w:val="00B43C3A"/>
    <w:rsid w:val="00B51AA8"/>
    <w:rsid w:val="00B75415"/>
    <w:rsid w:val="00B76EB1"/>
    <w:rsid w:val="00B803AC"/>
    <w:rsid w:val="00B81F45"/>
    <w:rsid w:val="00B8286A"/>
    <w:rsid w:val="00B85B9A"/>
    <w:rsid w:val="00B97F91"/>
    <w:rsid w:val="00BB5F1E"/>
    <w:rsid w:val="00BD122E"/>
    <w:rsid w:val="00BD2305"/>
    <w:rsid w:val="00BD5C5D"/>
    <w:rsid w:val="00BE5B74"/>
    <w:rsid w:val="00BF01AF"/>
    <w:rsid w:val="00BF7DA7"/>
    <w:rsid w:val="00C00A14"/>
    <w:rsid w:val="00C06255"/>
    <w:rsid w:val="00C071C4"/>
    <w:rsid w:val="00C12BD3"/>
    <w:rsid w:val="00C2305D"/>
    <w:rsid w:val="00C3153B"/>
    <w:rsid w:val="00C32F36"/>
    <w:rsid w:val="00C42D30"/>
    <w:rsid w:val="00C46CEC"/>
    <w:rsid w:val="00C5617B"/>
    <w:rsid w:val="00C562D0"/>
    <w:rsid w:val="00C73242"/>
    <w:rsid w:val="00C81C3C"/>
    <w:rsid w:val="00C86032"/>
    <w:rsid w:val="00C86C56"/>
    <w:rsid w:val="00C94CC2"/>
    <w:rsid w:val="00CA0787"/>
    <w:rsid w:val="00CA3DAC"/>
    <w:rsid w:val="00CA527D"/>
    <w:rsid w:val="00CA65DE"/>
    <w:rsid w:val="00CA702E"/>
    <w:rsid w:val="00CB2685"/>
    <w:rsid w:val="00CB289F"/>
    <w:rsid w:val="00CB364E"/>
    <w:rsid w:val="00CB5E82"/>
    <w:rsid w:val="00CC139A"/>
    <w:rsid w:val="00CC3E45"/>
    <w:rsid w:val="00CE0503"/>
    <w:rsid w:val="00CE4FA8"/>
    <w:rsid w:val="00CF2D71"/>
    <w:rsid w:val="00D048BC"/>
    <w:rsid w:val="00D1039B"/>
    <w:rsid w:val="00D22E2D"/>
    <w:rsid w:val="00D465F8"/>
    <w:rsid w:val="00D52E11"/>
    <w:rsid w:val="00D54C71"/>
    <w:rsid w:val="00D66AF2"/>
    <w:rsid w:val="00D70D32"/>
    <w:rsid w:val="00D73916"/>
    <w:rsid w:val="00D86C76"/>
    <w:rsid w:val="00D94FE6"/>
    <w:rsid w:val="00D95F4B"/>
    <w:rsid w:val="00DB4AFC"/>
    <w:rsid w:val="00DC0008"/>
    <w:rsid w:val="00DC6AA0"/>
    <w:rsid w:val="00DE36A6"/>
    <w:rsid w:val="00DE56A0"/>
    <w:rsid w:val="00DE7F83"/>
    <w:rsid w:val="00E23699"/>
    <w:rsid w:val="00E31D7F"/>
    <w:rsid w:val="00E42E04"/>
    <w:rsid w:val="00E5317A"/>
    <w:rsid w:val="00E5610F"/>
    <w:rsid w:val="00E60788"/>
    <w:rsid w:val="00E611C5"/>
    <w:rsid w:val="00E62311"/>
    <w:rsid w:val="00E7290A"/>
    <w:rsid w:val="00E74104"/>
    <w:rsid w:val="00E90275"/>
    <w:rsid w:val="00E953A6"/>
    <w:rsid w:val="00E95924"/>
    <w:rsid w:val="00EB6B96"/>
    <w:rsid w:val="00EB6CA5"/>
    <w:rsid w:val="00EC1258"/>
    <w:rsid w:val="00ED3D2C"/>
    <w:rsid w:val="00ED5BF8"/>
    <w:rsid w:val="00ED7099"/>
    <w:rsid w:val="00EF0C5F"/>
    <w:rsid w:val="00EF55CD"/>
    <w:rsid w:val="00F008F0"/>
    <w:rsid w:val="00F074B5"/>
    <w:rsid w:val="00F07FBC"/>
    <w:rsid w:val="00F11237"/>
    <w:rsid w:val="00F11CDB"/>
    <w:rsid w:val="00F11E5F"/>
    <w:rsid w:val="00F14F82"/>
    <w:rsid w:val="00F20CA2"/>
    <w:rsid w:val="00F2667C"/>
    <w:rsid w:val="00F317A0"/>
    <w:rsid w:val="00F422C8"/>
    <w:rsid w:val="00F53A4E"/>
    <w:rsid w:val="00F623AC"/>
    <w:rsid w:val="00F65B9A"/>
    <w:rsid w:val="00F66099"/>
    <w:rsid w:val="00F6697F"/>
    <w:rsid w:val="00F70BF6"/>
    <w:rsid w:val="00F74DCE"/>
    <w:rsid w:val="00F975F0"/>
    <w:rsid w:val="00FC05C0"/>
    <w:rsid w:val="00FC1389"/>
    <w:rsid w:val="00FC33A3"/>
    <w:rsid w:val="00FC69F6"/>
    <w:rsid w:val="00FD010F"/>
    <w:rsid w:val="00FD4A1A"/>
    <w:rsid w:val="00FD72E0"/>
    <w:rsid w:val="00FF1B78"/>
    <w:rsid w:val="00FF26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7982B9"/>
  <w15:docId w15:val="{E698482A-EF29-4669-BACE-93A5357C6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autoSpaceDE w:val="0"/>
      <w:autoSpaceDN w:val="0"/>
      <w:adjustRightInd w:val="0"/>
      <w:jc w:val="center"/>
      <w:outlineLvl w:val="1"/>
    </w:pPr>
    <w:rPr>
      <w:b/>
      <w:bCs/>
      <w:color w:val="000000"/>
      <w:sz w:val="28"/>
      <w:szCs w:val="22"/>
      <w:lang w:val="en-US"/>
    </w:rPr>
  </w:style>
  <w:style w:type="paragraph" w:styleId="Heading3">
    <w:name w:val="heading 3"/>
    <w:basedOn w:val="Normal"/>
    <w:next w:val="Normal"/>
    <w:link w:val="Heading3Char"/>
    <w:qFormat/>
    <w:pPr>
      <w:keepNext/>
      <w:autoSpaceDE w:val="0"/>
      <w:autoSpaceDN w:val="0"/>
      <w:adjustRightInd w:val="0"/>
      <w:outlineLvl w:val="2"/>
    </w:pPr>
    <w:rPr>
      <w:b/>
      <w:bCs/>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shd w:val="clear" w:color="auto" w:fill="808080"/>
      <w:outlineLvl w:val="3"/>
    </w:pPr>
    <w:rPr>
      <w:rFonts w:ascii="Arial" w:hAnsi="Arial" w:cs="Arial"/>
      <w:b/>
      <w:color w:val="FFFFFF"/>
      <w:sz w:val="20"/>
      <w:szCs w:val="20"/>
    </w:rPr>
  </w:style>
  <w:style w:type="paragraph" w:styleId="Heading5">
    <w:name w:val="heading 5"/>
    <w:basedOn w:val="Normal"/>
    <w:next w:val="Normal"/>
    <w:qFormat/>
    <w:pPr>
      <w:keepNext/>
      <w:autoSpaceDE w:val="0"/>
      <w:autoSpaceDN w:val="0"/>
      <w:adjustRightInd w:val="0"/>
      <w:jc w:val="both"/>
      <w:outlineLvl w:val="4"/>
    </w:pPr>
    <w:rPr>
      <w:b/>
      <w:bCs/>
      <w:sz w:val="28"/>
    </w:rPr>
  </w:style>
  <w:style w:type="paragraph" w:styleId="Heading6">
    <w:name w:val="heading 6"/>
    <w:basedOn w:val="Normal"/>
    <w:next w:val="Normal"/>
    <w:qFormat/>
    <w:pPr>
      <w:keepNext/>
      <w:spacing w:line="360" w:lineRule="auto"/>
      <w:jc w:val="both"/>
      <w:outlineLvl w:val="5"/>
    </w:pPr>
    <w:rPr>
      <w:rFonts w:ascii="Arial" w:hAnsi="Arial"/>
      <w:b/>
      <w:szCs w:val="20"/>
    </w:rPr>
  </w:style>
  <w:style w:type="paragraph" w:styleId="Heading7">
    <w:name w:val="heading 7"/>
    <w:basedOn w:val="Normal"/>
    <w:next w:val="Normal"/>
    <w:qFormat/>
    <w:pPr>
      <w:keepNext/>
      <w:spacing w:line="360" w:lineRule="auto"/>
      <w:jc w:val="center"/>
      <w:outlineLvl w:val="6"/>
    </w:pPr>
    <w:rPr>
      <w: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rtext">
    <w:name w:val="prtext"/>
    <w:basedOn w:val="Normal"/>
    <w:pPr>
      <w:spacing w:line="360" w:lineRule="auto"/>
    </w:pPr>
    <w:rPr>
      <w:rFonts w:ascii="Arial" w:hAnsi="Arial"/>
      <w:szCs w:val="20"/>
    </w:rPr>
  </w:style>
  <w:style w:type="character" w:styleId="Hyperlink">
    <w:name w:val="Hyperlink"/>
    <w:semiHidden/>
    <w:rPr>
      <w:color w:val="0000FF"/>
      <w:u w:val="single"/>
    </w:rPr>
  </w:style>
  <w:style w:type="paragraph" w:styleId="PlainText">
    <w:name w:val="Plain Text"/>
    <w:basedOn w:val="Normal"/>
    <w:semiHidden/>
    <w:rPr>
      <w:rFonts w:ascii="Courier New" w:hAnsi="Courier New" w:cs="Courier New"/>
      <w:sz w:val="20"/>
      <w:szCs w:val="20"/>
    </w:rPr>
  </w:style>
  <w:style w:type="character" w:styleId="PageNumber">
    <w:name w:val="page number"/>
    <w:basedOn w:val="DefaultParagraphFont"/>
    <w:semiHidden/>
  </w:style>
  <w:style w:type="paragraph" w:styleId="BodyText">
    <w:name w:val="Body Text"/>
    <w:basedOn w:val="Normal"/>
    <w:semiHidden/>
    <w:pPr>
      <w:spacing w:line="360" w:lineRule="auto"/>
    </w:pPr>
    <w:rPr>
      <w:rFonts w:ascii="Arial" w:hAnsi="Arial" w:cs="Arial"/>
      <w:b/>
      <w:sz w:val="32"/>
    </w:rPr>
  </w:style>
  <w:style w:type="paragraph" w:customStyle="1" w:styleId="mainpageheader1">
    <w:name w:val="mainpageheader1"/>
    <w:basedOn w:val="Normal"/>
    <w:pPr>
      <w:spacing w:before="75" w:line="360" w:lineRule="atLeast"/>
      <w:ind w:right="75"/>
    </w:pPr>
    <w:rPr>
      <w:rFonts w:ascii="Arial Unicode MS" w:eastAsia="Arial Unicode MS" w:hAnsi="Arial Unicode MS" w:cs="Arial Unicode MS"/>
      <w:color w:val="003366"/>
      <w:sz w:val="33"/>
      <w:szCs w:val="33"/>
    </w:rPr>
  </w:style>
  <w:style w:type="paragraph" w:styleId="BlockText">
    <w:name w:val="Block Text"/>
    <w:basedOn w:val="Normal"/>
    <w:semiHidden/>
    <w:pPr>
      <w:tabs>
        <w:tab w:val="left" w:pos="1260"/>
        <w:tab w:val="left" w:pos="1440"/>
        <w:tab w:val="left" w:pos="7020"/>
      </w:tabs>
      <w:autoSpaceDE w:val="0"/>
      <w:autoSpaceDN w:val="0"/>
      <w:adjustRightInd w:val="0"/>
      <w:spacing w:line="360" w:lineRule="auto"/>
      <w:ind w:left="58" w:right="58" w:firstLine="720"/>
      <w:jc w:val="center"/>
    </w:pPr>
    <w:rPr>
      <w:rFonts w:cs="Arial"/>
      <w:b/>
      <w:color w:val="000000"/>
      <w:lang w:val="en-US"/>
    </w:rPr>
  </w:style>
  <w:style w:type="paragraph" w:styleId="BodyTextFirstIndent">
    <w:name w:val="Body Text First Indent"/>
    <w:basedOn w:val="BodyText"/>
    <w:semiHidden/>
    <w:pPr>
      <w:widowControl w:val="0"/>
      <w:tabs>
        <w:tab w:val="left" w:pos="1260"/>
        <w:tab w:val="left" w:pos="1440"/>
        <w:tab w:val="left" w:pos="7020"/>
      </w:tabs>
      <w:autoSpaceDE w:val="0"/>
      <w:autoSpaceDN w:val="0"/>
      <w:adjustRightInd w:val="0"/>
      <w:spacing w:after="120"/>
      <w:ind w:right="58" w:firstLine="210"/>
    </w:pPr>
    <w:rPr>
      <w:rFonts w:ascii="Garamond" w:eastAsia="Times" w:hAnsi="Garamond"/>
      <w:b w:val="0"/>
      <w:color w:val="000000"/>
      <w:sz w:val="24"/>
    </w:rPr>
  </w:style>
  <w:style w:type="paragraph" w:styleId="BalloonText">
    <w:name w:val="Balloon Text"/>
    <w:basedOn w:val="Normal"/>
    <w:semiHidden/>
    <w:rPr>
      <w:rFonts w:ascii="Tahoma" w:hAnsi="Tahoma" w:cs="Tahoma"/>
      <w:sz w:val="16"/>
      <w:szCs w:val="16"/>
    </w:rPr>
  </w:style>
  <w:style w:type="paragraph" w:styleId="BodyText2">
    <w:name w:val="Body Text 2"/>
    <w:basedOn w:val="Normal"/>
    <w:semiHidden/>
    <w:pPr>
      <w:spacing w:line="360" w:lineRule="auto"/>
      <w:jc w:val="both"/>
    </w:pPr>
  </w:style>
  <w:style w:type="paragraph" w:styleId="BodyText3">
    <w:name w:val="Body Text 3"/>
    <w:basedOn w:val="Normal"/>
    <w:semiHidden/>
    <w:pPr>
      <w:autoSpaceDE w:val="0"/>
      <w:autoSpaceDN w:val="0"/>
      <w:adjustRightInd w:val="0"/>
    </w:pPr>
    <w:rPr>
      <w:color w:val="000000"/>
      <w:szCs w:val="22"/>
      <w:lang w:val="en-US"/>
    </w:rPr>
  </w:style>
  <w:style w:type="paragraph" w:styleId="Caption">
    <w:name w:val="caption"/>
    <w:basedOn w:val="Normal"/>
    <w:next w:val="Normal"/>
    <w:qFormat/>
    <w:pPr>
      <w:spacing w:before="120" w:after="120"/>
    </w:pPr>
    <w:rPr>
      <w:b/>
      <w:bCs/>
      <w:sz w:val="20"/>
      <w:szCs w:val="20"/>
    </w:rPr>
  </w:style>
  <w:style w:type="paragraph" w:styleId="BodyTextIndent">
    <w:name w:val="Body Text Indent"/>
    <w:basedOn w:val="Normal"/>
    <w:semiHidden/>
    <w:pPr>
      <w:autoSpaceDE w:val="0"/>
      <w:autoSpaceDN w:val="0"/>
      <w:adjustRightInd w:val="0"/>
      <w:ind w:left="3969"/>
    </w:pPr>
    <w:rPr>
      <w:color w:val="000000"/>
      <w:sz w:val="22"/>
      <w:szCs w:val="22"/>
      <w:lang w:val="en-US"/>
    </w:rPr>
  </w:style>
  <w:style w:type="character" w:styleId="FollowedHyperlink">
    <w:name w:val="FollowedHyperlink"/>
    <w:semiHidden/>
    <w:rPr>
      <w:color w:val="800080"/>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customStyle="1" w:styleId="apple-style-span">
    <w:name w:val="apple-style-span"/>
    <w:basedOn w:val="DefaultParagraphFont"/>
  </w:style>
  <w:style w:type="character" w:styleId="Strong">
    <w:name w:val="Strong"/>
    <w:aliases w:val="ZwischenÜberschrift"/>
    <w:qFormat/>
    <w:rPr>
      <w:rFonts w:ascii="Calibri" w:hAnsi="Calibri"/>
      <w:color w:val="auto"/>
      <w:sz w:val="24"/>
    </w:rPr>
  </w:style>
  <w:style w:type="paragraph" w:styleId="CommentText">
    <w:name w:val="annotation text"/>
    <w:basedOn w:val="Normal"/>
    <w:semiHidden/>
    <w:rPr>
      <w:sz w:val="20"/>
      <w:szCs w:val="20"/>
    </w:rPr>
  </w:style>
  <w:style w:type="character" w:styleId="CommentReference">
    <w:name w:val="annotation reference"/>
    <w:semiHidden/>
    <w:rPr>
      <w:sz w:val="16"/>
      <w:szCs w:val="16"/>
    </w:rPr>
  </w:style>
  <w:style w:type="character" w:customStyle="1" w:styleId="HeaderChar">
    <w:name w:val="Header Char"/>
    <w:link w:val="Header"/>
    <w:rsid w:val="004B3361"/>
    <w:rPr>
      <w:sz w:val="24"/>
      <w:szCs w:val="24"/>
      <w:lang w:eastAsia="en-US"/>
    </w:rPr>
  </w:style>
  <w:style w:type="character" w:customStyle="1" w:styleId="UnresolvedMention1">
    <w:name w:val="Unresolved Mention1"/>
    <w:uiPriority w:val="99"/>
    <w:semiHidden/>
    <w:unhideWhenUsed/>
    <w:rsid w:val="00CA0787"/>
    <w:rPr>
      <w:color w:val="605E5C"/>
      <w:shd w:val="clear" w:color="auto" w:fill="E1DFDD"/>
    </w:rPr>
  </w:style>
  <w:style w:type="paragraph" w:styleId="Revision">
    <w:name w:val="Revision"/>
    <w:hidden/>
    <w:uiPriority w:val="99"/>
    <w:semiHidden/>
    <w:rsid w:val="00B75415"/>
    <w:rPr>
      <w:sz w:val="24"/>
      <w:szCs w:val="24"/>
      <w:lang w:eastAsia="en-US"/>
    </w:rPr>
  </w:style>
  <w:style w:type="character" w:customStyle="1" w:styleId="Heading3Char">
    <w:name w:val="Heading 3 Char"/>
    <w:basedOn w:val="DefaultParagraphFont"/>
    <w:link w:val="Heading3"/>
    <w:rsid w:val="00A246F0"/>
    <w:rPr>
      <w:b/>
      <w:bCs/>
      <w:sz w:val="24"/>
      <w:szCs w:val="24"/>
      <w:lang w:eastAsia="en-US"/>
    </w:rPr>
  </w:style>
  <w:style w:type="paragraph" w:styleId="ListParagraph">
    <w:name w:val="List Paragraph"/>
    <w:basedOn w:val="Normal"/>
    <w:uiPriority w:val="34"/>
    <w:qFormat/>
    <w:rsid w:val="006059BA"/>
    <w:pPr>
      <w:ind w:left="720"/>
      <w:contextualSpacing/>
    </w:pPr>
  </w:style>
  <w:style w:type="character" w:styleId="UnresolvedMention">
    <w:name w:val="Unresolved Mention"/>
    <w:basedOn w:val="DefaultParagraphFont"/>
    <w:uiPriority w:val="99"/>
    <w:semiHidden/>
    <w:unhideWhenUsed/>
    <w:rsid w:val="002858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hyperlink" Target="mailto:glenn.wedgbrow@micro-epsilon.co.uk" TargetMode="External"/><Relationship Id="rId2" Type="http://schemas.openxmlformats.org/officeDocument/2006/relationships/styles" Target="styles.xml"/><Relationship Id="rId16" Type="http://schemas.openxmlformats.org/officeDocument/2006/relationships/hyperlink" Target="mailto:d.palmer598@btinternet.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micro-epsilon.co.uk" TargetMode="External"/><Relationship Id="rId5" Type="http://schemas.openxmlformats.org/officeDocument/2006/relationships/footnotes" Target="footnotes.xml"/><Relationship Id="rId15" Type="http://schemas.openxmlformats.org/officeDocument/2006/relationships/hyperlink" Target="http://www.silverbulletpr.co.uk/press" TargetMode="External"/><Relationship Id="rId23" Type="http://schemas.openxmlformats.org/officeDocument/2006/relationships/theme" Target="theme/theme1.xml"/><Relationship Id="rId10" Type="http://schemas.openxmlformats.org/officeDocument/2006/relationships/hyperlink" Target="mailto:info@micro-epsilon.co.uk"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micro-epsilon.co.uk" TargetMode="External"/><Relationship Id="rId14" Type="http://schemas.openxmlformats.org/officeDocument/2006/relationships/hyperlink" Target="http://www.micro-epsilon.co.uk"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834</Words>
  <Characters>4758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Armitage Communications</Company>
  <LinksUpToDate>false</LinksUpToDate>
  <CharactersWithSpaces>5581</CharactersWithSpaces>
  <SharedDoc>false</SharedDoc>
  <HLinks>
    <vt:vector size="36" baseType="variant">
      <vt:variant>
        <vt:i4>2359385</vt:i4>
      </vt:variant>
      <vt:variant>
        <vt:i4>15</vt:i4>
      </vt:variant>
      <vt:variant>
        <vt:i4>0</vt:i4>
      </vt:variant>
      <vt:variant>
        <vt:i4>5</vt:i4>
      </vt:variant>
      <vt:variant>
        <vt:lpwstr>mailto:glenn.wedgbrow@micro-epsilon.co.uk</vt:lpwstr>
      </vt:variant>
      <vt:variant>
        <vt:lpwstr/>
      </vt:variant>
      <vt:variant>
        <vt:i4>5963877</vt:i4>
      </vt:variant>
      <vt:variant>
        <vt:i4>12</vt:i4>
      </vt:variant>
      <vt:variant>
        <vt:i4>0</vt:i4>
      </vt:variant>
      <vt:variant>
        <vt:i4>5</vt:i4>
      </vt:variant>
      <vt:variant>
        <vt:lpwstr>mailto:d.palmer598@btinternet.com</vt:lpwstr>
      </vt:variant>
      <vt:variant>
        <vt:lpwstr/>
      </vt:variant>
      <vt:variant>
        <vt:i4>5242897</vt:i4>
      </vt:variant>
      <vt:variant>
        <vt:i4>9</vt:i4>
      </vt:variant>
      <vt:variant>
        <vt:i4>0</vt:i4>
      </vt:variant>
      <vt:variant>
        <vt:i4>5</vt:i4>
      </vt:variant>
      <vt:variant>
        <vt:lpwstr>http://www.silverbulletpr.co.uk/press</vt:lpwstr>
      </vt:variant>
      <vt:variant>
        <vt:lpwstr/>
      </vt:variant>
      <vt:variant>
        <vt:i4>5242961</vt:i4>
      </vt:variant>
      <vt:variant>
        <vt:i4>6</vt:i4>
      </vt:variant>
      <vt:variant>
        <vt:i4>0</vt:i4>
      </vt:variant>
      <vt:variant>
        <vt:i4>5</vt:i4>
      </vt:variant>
      <vt:variant>
        <vt:lpwstr>http://www.micro-epsilon.com/</vt:lpwstr>
      </vt:variant>
      <vt:variant>
        <vt:lpwstr/>
      </vt:variant>
      <vt:variant>
        <vt:i4>5832819</vt:i4>
      </vt:variant>
      <vt:variant>
        <vt:i4>3</vt:i4>
      </vt:variant>
      <vt:variant>
        <vt:i4>0</vt:i4>
      </vt:variant>
      <vt:variant>
        <vt:i4>5</vt:i4>
      </vt:variant>
      <vt:variant>
        <vt:lpwstr>mailto:info@micro-epsilon.co.uk</vt:lpwstr>
      </vt:variant>
      <vt:variant>
        <vt:lpwstr/>
      </vt:variant>
      <vt:variant>
        <vt:i4>5832819</vt:i4>
      </vt:variant>
      <vt:variant>
        <vt:i4>0</vt:i4>
      </vt:variant>
      <vt:variant>
        <vt:i4>0</vt:i4>
      </vt:variant>
      <vt:variant>
        <vt:i4>5</vt:i4>
      </vt:variant>
      <vt:variant>
        <vt:lpwstr>mailto:info@micro-epsilon.co.uk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Palmer</dc:creator>
  <cp:lastModifiedBy>Roland Davies</cp:lastModifiedBy>
  <cp:revision>2</cp:revision>
  <cp:lastPrinted>2007-02-14T17:29:00Z</cp:lastPrinted>
  <dcterms:created xsi:type="dcterms:W3CDTF">2022-01-17T15:32:00Z</dcterms:created>
  <dcterms:modified xsi:type="dcterms:W3CDTF">2022-01-17T15:32:00Z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