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FC99FD0"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C132E">
                                <w:t>46</w:t>
                              </w:r>
                              <w:r>
                                <w:tab/>
                              </w:r>
                              <w:r>
                                <w:tab/>
                              </w:r>
                              <w:r>
                                <w:tab/>
                              </w:r>
                              <w:r>
                                <w:tab/>
                              </w:r>
                              <w:r>
                                <w:tab/>
                              </w:r>
                              <w:r>
                                <w:tab/>
                              </w:r>
                              <w:r>
                                <w:tab/>
                              </w:r>
                              <w:r>
                                <w:tab/>
                                <w:t xml:space="preserve">                       </w:t>
                              </w:r>
                              <w:r w:rsidR="00BF7ACD">
                                <w:t>18</w:t>
                              </w:r>
                              <w:r w:rsidR="00A60E57" w:rsidRPr="00A60E57">
                                <w:rPr>
                                  <w:vertAlign w:val="superscript"/>
                                </w:rPr>
                                <w:t>th</w:t>
                              </w:r>
                              <w:r w:rsidR="00A60E57">
                                <w:t xml:space="preserve"> </w:t>
                              </w:r>
                              <w:r w:rsidR="00BF7ACD">
                                <w:t>October</w:t>
                              </w:r>
                              <w:r w:rsidR="00A60E57">
                                <w:t xml:space="preserve"> </w:t>
                              </w:r>
                              <w:r>
                                <w:t>202</w:t>
                              </w:r>
                              <w:r w:rsidR="00A60E57">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FC99FD0"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C132E">
                          <w:t>46</w:t>
                        </w:r>
                        <w:r>
                          <w:tab/>
                        </w:r>
                        <w:r>
                          <w:tab/>
                        </w:r>
                        <w:r>
                          <w:tab/>
                        </w:r>
                        <w:r>
                          <w:tab/>
                        </w:r>
                        <w:r>
                          <w:tab/>
                        </w:r>
                        <w:r>
                          <w:tab/>
                        </w:r>
                        <w:r>
                          <w:tab/>
                        </w:r>
                        <w:r>
                          <w:tab/>
                          <w:t xml:space="preserve">                       </w:t>
                        </w:r>
                        <w:r w:rsidR="00BF7ACD">
                          <w:t>18</w:t>
                        </w:r>
                        <w:r w:rsidR="00A60E57" w:rsidRPr="00A60E57">
                          <w:rPr>
                            <w:vertAlign w:val="superscript"/>
                          </w:rPr>
                          <w:t>th</w:t>
                        </w:r>
                        <w:r w:rsidR="00A60E57">
                          <w:t xml:space="preserve"> </w:t>
                        </w:r>
                        <w:r w:rsidR="00BF7ACD">
                          <w:t>October</w:t>
                        </w:r>
                        <w:r w:rsidR="00A60E57">
                          <w:t xml:space="preserve"> </w:t>
                        </w:r>
                        <w:r>
                          <w:t>202</w:t>
                        </w:r>
                        <w:r w:rsidR="00A60E57">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ADFE2C0" w:rsidR="00716E4C" w:rsidRDefault="00A60E57" w:rsidP="004459F3">
      <w:pPr>
        <w:pStyle w:val="Heading7"/>
      </w:pPr>
      <w:bookmarkStart w:id="0" w:name="OLE_LINK1"/>
      <w:bookmarkStart w:id="1" w:name="OLE_LINK2"/>
      <w:bookmarkStart w:id="2" w:name="_Hlk37843607"/>
      <w:r>
        <w:t>New w</w:t>
      </w:r>
      <w:r w:rsidR="008364C9">
        <w:t xml:space="preserve">hite light interferometer </w:t>
      </w:r>
      <w:r w:rsidR="0005660E">
        <w:t xml:space="preserve">offers nanometre-accurate </w:t>
      </w:r>
      <w:r>
        <w:t>thickness measurement</w:t>
      </w:r>
      <w:r w:rsidR="00D4289E">
        <w:t>s</w:t>
      </w:r>
      <w:r>
        <w:t xml:space="preserve"> of monocrystalline silicon wafers</w:t>
      </w:r>
      <w:r w:rsidR="00EA5148">
        <w:t xml:space="preserve"> </w:t>
      </w:r>
    </w:p>
    <w:p w14:paraId="0E1D9F72" w14:textId="5AC3E21E"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B7246E">
        <w:rPr>
          <w:rFonts w:ascii="Arial" w:hAnsi="Arial" w:cs="Arial"/>
          <w:lang w:val="en-US"/>
        </w:rPr>
        <w:t xml:space="preserve">further developed its </w:t>
      </w:r>
      <w:r w:rsidR="003D3F4C">
        <w:rPr>
          <w:rFonts w:ascii="Arial" w:hAnsi="Arial" w:cs="Arial"/>
          <w:lang w:val="en-US"/>
        </w:rPr>
        <w:t xml:space="preserve">interferoMETER </w:t>
      </w:r>
      <w:r w:rsidR="00B7246E">
        <w:rPr>
          <w:rFonts w:ascii="Arial" w:hAnsi="Arial" w:cs="Arial"/>
          <w:lang w:val="en-US"/>
        </w:rPr>
        <w:t xml:space="preserve">range of white light interferometers to include </w:t>
      </w:r>
      <w:r w:rsidR="00A60E57">
        <w:rPr>
          <w:rFonts w:ascii="Arial" w:hAnsi="Arial" w:cs="Arial"/>
          <w:lang w:val="en-US"/>
        </w:rPr>
        <w:t xml:space="preserve">a </w:t>
      </w:r>
      <w:r w:rsidR="003D3F4C">
        <w:rPr>
          <w:rFonts w:ascii="Arial" w:hAnsi="Arial" w:cs="Arial"/>
          <w:lang w:val="en-US"/>
        </w:rPr>
        <w:t>system</w:t>
      </w:r>
      <w:r w:rsidR="00A60E57">
        <w:rPr>
          <w:rFonts w:ascii="Arial" w:hAnsi="Arial" w:cs="Arial"/>
          <w:lang w:val="en-US"/>
        </w:rPr>
        <w:t xml:space="preserve"> specially designed for</w:t>
      </w:r>
      <w:r w:rsidR="00B7246E">
        <w:rPr>
          <w:rFonts w:ascii="Arial" w:hAnsi="Arial" w:cs="Arial"/>
          <w:lang w:val="en-US"/>
        </w:rPr>
        <w:t xml:space="preserve"> </w:t>
      </w:r>
      <w:r w:rsidR="00013F3A">
        <w:rPr>
          <w:rFonts w:ascii="Arial" w:hAnsi="Arial" w:cs="Arial"/>
          <w:lang w:val="en-US"/>
        </w:rPr>
        <w:t xml:space="preserve">non-contact, </w:t>
      </w:r>
      <w:r w:rsidR="00B7246E">
        <w:rPr>
          <w:rFonts w:ascii="Arial" w:hAnsi="Arial" w:cs="Arial"/>
          <w:lang w:val="en-US"/>
        </w:rPr>
        <w:t xml:space="preserve">high precision </w:t>
      </w:r>
      <w:r w:rsidR="00A60E57">
        <w:rPr>
          <w:rFonts w:ascii="Arial" w:hAnsi="Arial" w:cs="Arial"/>
          <w:lang w:val="en-US"/>
        </w:rPr>
        <w:t xml:space="preserve">thickness </w:t>
      </w:r>
      <w:r w:rsidR="00B7246E">
        <w:rPr>
          <w:rFonts w:ascii="Arial" w:hAnsi="Arial" w:cs="Arial"/>
          <w:lang w:val="en-US"/>
        </w:rPr>
        <w:t xml:space="preserve">measurement of </w:t>
      </w:r>
      <w:r w:rsidR="00A60E57">
        <w:rPr>
          <w:rFonts w:ascii="Arial" w:hAnsi="Arial" w:cs="Arial"/>
          <w:lang w:val="en-US"/>
        </w:rPr>
        <w:t>monocrystalline silicon wafers</w:t>
      </w:r>
      <w:r w:rsidR="000B5BCB">
        <w:rPr>
          <w:rFonts w:ascii="Arial" w:hAnsi="Arial" w:cs="Arial"/>
          <w:lang w:val="en-US"/>
        </w:rPr>
        <w:t xml:space="preserve">. This </w:t>
      </w:r>
      <w:r w:rsidR="008C3F0D">
        <w:rPr>
          <w:rFonts w:ascii="Arial" w:hAnsi="Arial" w:cs="Arial"/>
          <w:lang w:val="en-US"/>
        </w:rPr>
        <w:t>further expand</w:t>
      </w:r>
      <w:r w:rsidR="000B5BCB">
        <w:rPr>
          <w:rFonts w:ascii="Arial" w:hAnsi="Arial" w:cs="Arial"/>
          <w:lang w:val="en-US"/>
        </w:rPr>
        <w:t>s</w:t>
      </w:r>
      <w:r w:rsidR="008C3F0D">
        <w:rPr>
          <w:rFonts w:ascii="Arial" w:hAnsi="Arial" w:cs="Arial"/>
          <w:lang w:val="en-US"/>
        </w:rPr>
        <w:t xml:space="preserve"> </w:t>
      </w:r>
      <w:r w:rsidR="00F45BFF">
        <w:rPr>
          <w:rFonts w:ascii="Arial" w:hAnsi="Arial" w:cs="Arial"/>
          <w:lang w:val="en-US"/>
        </w:rPr>
        <w:t xml:space="preserve">the range of </w:t>
      </w:r>
      <w:r w:rsidR="008C3F0D">
        <w:rPr>
          <w:rFonts w:ascii="Arial" w:hAnsi="Arial" w:cs="Arial"/>
          <w:lang w:val="en-US"/>
        </w:rPr>
        <w:t>potential applications</w:t>
      </w:r>
      <w:r w:rsidR="00F45BFF">
        <w:rPr>
          <w:rFonts w:ascii="Arial" w:hAnsi="Arial" w:cs="Arial"/>
          <w:lang w:val="en-US"/>
        </w:rPr>
        <w:t xml:space="preserve"> in the semiconductor</w:t>
      </w:r>
      <w:r w:rsidR="000B5BCB">
        <w:rPr>
          <w:rFonts w:ascii="Arial" w:hAnsi="Arial" w:cs="Arial"/>
          <w:lang w:val="en-US"/>
        </w:rPr>
        <w:t xml:space="preserve"> industry</w:t>
      </w:r>
      <w:r w:rsidR="008C3F0D">
        <w:rPr>
          <w:rFonts w:ascii="Arial" w:hAnsi="Arial" w:cs="Arial"/>
          <w:lang w:val="en-US"/>
        </w:rPr>
        <w:t>.</w:t>
      </w:r>
    </w:p>
    <w:p w14:paraId="4C28C0C2" w14:textId="5277B3E2" w:rsidR="000A0AC6" w:rsidRDefault="000A0AC6" w:rsidP="00FD72E0">
      <w:pPr>
        <w:spacing w:line="360" w:lineRule="auto"/>
        <w:rPr>
          <w:rFonts w:ascii="Arial" w:hAnsi="Arial" w:cs="Arial"/>
          <w:lang w:val="en-US"/>
        </w:rPr>
      </w:pPr>
    </w:p>
    <w:p w14:paraId="46117220" w14:textId="2C7F49FB" w:rsidR="00164E6C" w:rsidRDefault="000A0AC6" w:rsidP="000A0AC6">
      <w:pPr>
        <w:spacing w:line="360" w:lineRule="auto"/>
        <w:rPr>
          <w:rFonts w:ascii="Arial" w:hAnsi="Arial" w:cs="Arial"/>
          <w:lang w:val="en-US"/>
        </w:rPr>
      </w:pPr>
      <w:r>
        <w:rPr>
          <w:rFonts w:ascii="Arial" w:hAnsi="Arial" w:cs="Arial"/>
          <w:lang w:val="en-US"/>
        </w:rPr>
        <w:t xml:space="preserve">The new interferoMETER </w:t>
      </w:r>
      <w:r w:rsidR="00A60E57">
        <w:rPr>
          <w:rFonts w:ascii="Arial" w:hAnsi="Arial" w:cs="Arial"/>
          <w:lang w:val="en-US"/>
        </w:rPr>
        <w:t>IMS5420-TH2</w:t>
      </w:r>
      <w:r w:rsidR="00164E6C">
        <w:rPr>
          <w:rFonts w:ascii="Arial" w:hAnsi="Arial" w:cs="Arial"/>
          <w:lang w:val="en-US"/>
        </w:rPr>
        <w:t>4</w:t>
      </w:r>
      <w:r>
        <w:rPr>
          <w:rFonts w:ascii="Arial" w:hAnsi="Arial" w:cs="Arial"/>
          <w:lang w:val="en-US"/>
        </w:rPr>
        <w:t xml:space="preserve"> system </w:t>
      </w:r>
      <w:r w:rsidR="00D4289E">
        <w:rPr>
          <w:rFonts w:ascii="Arial" w:hAnsi="Arial" w:cs="Arial"/>
          <w:lang w:val="en-US"/>
        </w:rPr>
        <w:t xml:space="preserve">incorporates </w:t>
      </w:r>
      <w:r w:rsidR="002B4E70">
        <w:rPr>
          <w:rFonts w:ascii="Arial" w:hAnsi="Arial" w:cs="Arial"/>
          <w:lang w:val="en-US"/>
        </w:rPr>
        <w:t xml:space="preserve">a broadband superluminscent diode </w:t>
      </w:r>
      <w:r w:rsidR="00995052">
        <w:rPr>
          <w:rFonts w:ascii="Arial" w:hAnsi="Arial" w:cs="Arial"/>
          <w:lang w:val="en-US"/>
        </w:rPr>
        <w:t xml:space="preserve">(SLED) </w:t>
      </w:r>
      <w:r w:rsidR="002B4E70">
        <w:rPr>
          <w:rFonts w:ascii="Arial" w:hAnsi="Arial" w:cs="Arial"/>
          <w:lang w:val="en-US"/>
        </w:rPr>
        <w:t>with</w:t>
      </w:r>
      <w:r w:rsidR="00013F3A">
        <w:rPr>
          <w:rFonts w:ascii="Arial" w:hAnsi="Arial" w:cs="Arial"/>
          <w:lang w:val="en-US"/>
        </w:rPr>
        <w:t xml:space="preserve"> a wavelength range of 1,100 nm, </w:t>
      </w:r>
      <w:r>
        <w:rPr>
          <w:rFonts w:ascii="Arial" w:hAnsi="Arial" w:cs="Arial"/>
          <w:lang w:val="en-US"/>
        </w:rPr>
        <w:t>allow</w:t>
      </w:r>
      <w:r w:rsidR="00D4289E">
        <w:rPr>
          <w:rFonts w:ascii="Arial" w:hAnsi="Arial" w:cs="Arial"/>
          <w:lang w:val="en-US"/>
        </w:rPr>
        <w:t>ing</w:t>
      </w:r>
      <w:r>
        <w:rPr>
          <w:rFonts w:ascii="Arial" w:hAnsi="Arial" w:cs="Arial"/>
          <w:lang w:val="en-US"/>
        </w:rPr>
        <w:t xml:space="preserve"> th</w:t>
      </w:r>
      <w:r w:rsidR="002B4E70">
        <w:rPr>
          <w:rFonts w:ascii="Arial" w:hAnsi="Arial" w:cs="Arial"/>
          <w:lang w:val="en-US"/>
        </w:rPr>
        <w:t xml:space="preserve">ickness </w:t>
      </w:r>
      <w:r>
        <w:rPr>
          <w:rFonts w:ascii="Arial" w:hAnsi="Arial" w:cs="Arial"/>
          <w:lang w:val="en-US"/>
        </w:rPr>
        <w:t>measurement</w:t>
      </w:r>
      <w:r w:rsidR="00D4289E">
        <w:rPr>
          <w:rFonts w:ascii="Arial" w:hAnsi="Arial" w:cs="Arial"/>
          <w:lang w:val="en-US"/>
        </w:rPr>
        <w:t>s</w:t>
      </w:r>
      <w:r>
        <w:rPr>
          <w:rFonts w:ascii="Arial" w:hAnsi="Arial" w:cs="Arial"/>
          <w:lang w:val="en-US"/>
        </w:rPr>
        <w:t xml:space="preserve"> of </w:t>
      </w:r>
      <w:r w:rsidR="002B4E70">
        <w:rPr>
          <w:rFonts w:ascii="Arial" w:hAnsi="Arial" w:cs="Arial"/>
          <w:lang w:val="en-US"/>
        </w:rPr>
        <w:t xml:space="preserve">undoped, doped and highly doped silicon wafers </w:t>
      </w:r>
      <w:r w:rsidR="00995052">
        <w:rPr>
          <w:rFonts w:ascii="Arial" w:hAnsi="Arial" w:cs="Arial"/>
          <w:lang w:val="en-US"/>
        </w:rPr>
        <w:t>using</w:t>
      </w:r>
      <w:r w:rsidR="002B4E70">
        <w:rPr>
          <w:rFonts w:ascii="Arial" w:hAnsi="Arial" w:cs="Arial"/>
          <w:lang w:val="en-US"/>
        </w:rPr>
        <w:t xml:space="preserve"> only one measuring system</w:t>
      </w:r>
      <w:r>
        <w:rPr>
          <w:rFonts w:ascii="Arial" w:hAnsi="Arial" w:cs="Arial"/>
          <w:lang w:val="en-US"/>
        </w:rPr>
        <w:t>. T</w:t>
      </w:r>
      <w:r w:rsidR="002B4E70">
        <w:rPr>
          <w:rFonts w:ascii="Arial" w:hAnsi="Arial" w:cs="Arial"/>
          <w:lang w:val="en-US"/>
        </w:rPr>
        <w:t>hicknesses from 50 to 1050 µm</w:t>
      </w:r>
      <w:r w:rsidR="0035723C">
        <w:rPr>
          <w:rFonts w:ascii="Arial" w:hAnsi="Arial" w:cs="Arial"/>
          <w:lang w:val="en-US"/>
        </w:rPr>
        <w:t xml:space="preserve"> can be measured with a doping of up to </w:t>
      </w:r>
      <w:r w:rsidR="00164E6C">
        <w:rPr>
          <w:rFonts w:ascii="Arial" w:hAnsi="Arial" w:cs="Arial"/>
          <w:lang w:val="en-US"/>
        </w:rPr>
        <w:t>5</w:t>
      </w:r>
      <w:r w:rsidR="0035723C">
        <w:rPr>
          <w:rFonts w:ascii="Arial" w:hAnsi="Arial" w:cs="Arial"/>
          <w:lang w:val="en-US"/>
        </w:rPr>
        <w:t xml:space="preserve"> mΩ cm</w:t>
      </w:r>
      <w:r w:rsidR="0005660E">
        <w:rPr>
          <w:rFonts w:ascii="Arial" w:hAnsi="Arial" w:cs="Arial"/>
          <w:lang w:val="en-US"/>
        </w:rPr>
        <w:t xml:space="preserve"> from a distance of 24 mm and signal stabilities (</w:t>
      </w:r>
      <w:r w:rsidR="0021305C">
        <w:rPr>
          <w:rFonts w:ascii="Arial" w:hAnsi="Arial" w:cs="Arial"/>
          <w:lang w:val="en-US"/>
        </w:rPr>
        <w:t xml:space="preserve">z-axis </w:t>
      </w:r>
      <w:r w:rsidR="0005660E">
        <w:rPr>
          <w:rFonts w:ascii="Arial" w:hAnsi="Arial" w:cs="Arial"/>
          <w:lang w:val="en-US"/>
        </w:rPr>
        <w:t>resolution) of less than 1 nm can be achieved</w:t>
      </w:r>
      <w:r>
        <w:rPr>
          <w:rFonts w:ascii="Arial" w:hAnsi="Arial" w:cs="Arial"/>
          <w:lang w:val="en-US"/>
        </w:rPr>
        <w:t>.</w:t>
      </w:r>
      <w:r w:rsidR="0005660E">
        <w:rPr>
          <w:rFonts w:ascii="Arial" w:hAnsi="Arial" w:cs="Arial"/>
          <w:lang w:val="en-US"/>
        </w:rPr>
        <w:t xml:space="preserve"> </w:t>
      </w:r>
      <w:r w:rsidR="00164E6C">
        <w:rPr>
          <w:rFonts w:ascii="Arial" w:hAnsi="Arial" w:cs="Arial"/>
          <w:lang w:val="en-US"/>
        </w:rPr>
        <w:t>Even for highly doped wafers with a specific resistance of 0.005 Ω cm, thicknesses from 0.05 mm to 0.85 mm can be measured.</w:t>
      </w:r>
    </w:p>
    <w:p w14:paraId="7FABD360" w14:textId="77777777" w:rsidR="00164E6C" w:rsidRDefault="00164E6C" w:rsidP="000A0AC6">
      <w:pPr>
        <w:spacing w:line="360" w:lineRule="auto"/>
        <w:rPr>
          <w:rFonts w:ascii="Arial" w:hAnsi="Arial" w:cs="Arial"/>
          <w:lang w:val="en-US"/>
        </w:rPr>
      </w:pPr>
    </w:p>
    <w:p w14:paraId="17396C6E" w14:textId="265400B4" w:rsidR="000A0AC6" w:rsidRDefault="00195E40" w:rsidP="000A0AC6">
      <w:pPr>
        <w:spacing w:line="360" w:lineRule="auto"/>
        <w:rPr>
          <w:rFonts w:ascii="Arial" w:hAnsi="Arial" w:cs="Arial"/>
          <w:lang w:val="en-US"/>
        </w:rPr>
      </w:pPr>
      <w:r>
        <w:rPr>
          <w:rFonts w:ascii="Arial" w:hAnsi="Arial" w:cs="Arial"/>
          <w:lang w:val="en-US"/>
        </w:rPr>
        <w:t>With a measuring rate of up to 6 kHz, t</w:t>
      </w:r>
      <w:r w:rsidR="0005660E">
        <w:rPr>
          <w:rFonts w:ascii="Arial" w:hAnsi="Arial" w:cs="Arial"/>
          <w:lang w:val="en-US"/>
        </w:rPr>
        <w:t xml:space="preserve">he </w:t>
      </w:r>
      <w:r>
        <w:rPr>
          <w:rFonts w:ascii="Arial" w:hAnsi="Arial" w:cs="Arial"/>
          <w:lang w:val="en-US"/>
        </w:rPr>
        <w:t>interferoMETER IMS5420-TH2</w:t>
      </w:r>
      <w:r w:rsidR="00164E6C">
        <w:rPr>
          <w:rFonts w:ascii="Arial" w:hAnsi="Arial" w:cs="Arial"/>
          <w:lang w:val="en-US"/>
        </w:rPr>
        <w:t>4</w:t>
      </w:r>
      <w:r>
        <w:rPr>
          <w:rFonts w:ascii="Arial" w:hAnsi="Arial" w:cs="Arial"/>
          <w:lang w:val="en-US"/>
        </w:rPr>
        <w:t xml:space="preserve"> </w:t>
      </w:r>
      <w:r w:rsidR="0005660E">
        <w:rPr>
          <w:rFonts w:ascii="Arial" w:hAnsi="Arial" w:cs="Arial"/>
          <w:lang w:val="en-US"/>
        </w:rPr>
        <w:t xml:space="preserve">is suitable for in-line and at-line </w:t>
      </w:r>
      <w:r w:rsidR="00995052">
        <w:rPr>
          <w:rFonts w:ascii="Arial" w:hAnsi="Arial" w:cs="Arial"/>
          <w:lang w:val="en-US"/>
        </w:rPr>
        <w:t xml:space="preserve">thickness </w:t>
      </w:r>
      <w:r w:rsidR="0005660E">
        <w:rPr>
          <w:rFonts w:ascii="Arial" w:hAnsi="Arial" w:cs="Arial"/>
          <w:lang w:val="en-US"/>
        </w:rPr>
        <w:t>measurements</w:t>
      </w:r>
      <w:r w:rsidR="00995052">
        <w:rPr>
          <w:rFonts w:ascii="Arial" w:hAnsi="Arial" w:cs="Arial"/>
          <w:lang w:val="en-US"/>
        </w:rPr>
        <w:t xml:space="preserve">, for example, after and during grinding and lapping, as well as </w:t>
      </w:r>
      <w:r w:rsidR="0021305C">
        <w:rPr>
          <w:rFonts w:ascii="Arial" w:hAnsi="Arial" w:cs="Arial"/>
          <w:lang w:val="en-US"/>
        </w:rPr>
        <w:t>during quality control</w:t>
      </w:r>
      <w:r w:rsidR="0005660E">
        <w:rPr>
          <w:rFonts w:ascii="Arial" w:hAnsi="Arial" w:cs="Arial"/>
          <w:lang w:val="en-US"/>
        </w:rPr>
        <w:t>.</w:t>
      </w:r>
      <w:r w:rsidR="0021305C">
        <w:rPr>
          <w:rFonts w:ascii="Arial" w:hAnsi="Arial" w:cs="Arial"/>
          <w:lang w:val="en-US"/>
        </w:rPr>
        <w:t xml:space="preserve"> Other applications </w:t>
      </w:r>
      <w:r w:rsidR="00D4289E">
        <w:rPr>
          <w:rFonts w:ascii="Arial" w:hAnsi="Arial" w:cs="Arial"/>
          <w:lang w:val="en-US"/>
        </w:rPr>
        <w:t xml:space="preserve">for the measurement system </w:t>
      </w:r>
      <w:r w:rsidR="0021305C">
        <w:rPr>
          <w:rFonts w:ascii="Arial" w:hAnsi="Arial" w:cs="Arial"/>
          <w:lang w:val="en-US"/>
        </w:rPr>
        <w:t>include thickness measurement of glass, film or silicon carbide wafers.</w:t>
      </w:r>
    </w:p>
    <w:p w14:paraId="110185AA" w14:textId="77777777" w:rsidR="000A0AC6" w:rsidRDefault="000A0AC6" w:rsidP="000A0AC6">
      <w:pPr>
        <w:spacing w:line="360" w:lineRule="auto"/>
        <w:rPr>
          <w:rFonts w:ascii="Arial" w:hAnsi="Arial" w:cs="Arial"/>
          <w:lang w:val="en-US"/>
        </w:rPr>
      </w:pPr>
    </w:p>
    <w:p w14:paraId="5750E418" w14:textId="09A2C2A9" w:rsidR="00607539" w:rsidRPr="00607539" w:rsidRDefault="00607539" w:rsidP="000A0AC6">
      <w:pPr>
        <w:spacing w:line="360" w:lineRule="auto"/>
        <w:rPr>
          <w:rFonts w:ascii="Arial" w:hAnsi="Arial" w:cs="Arial"/>
          <w:b/>
          <w:bCs/>
          <w:lang w:val="en-US"/>
        </w:rPr>
      </w:pPr>
      <w:r w:rsidRPr="00607539">
        <w:rPr>
          <w:rFonts w:ascii="Arial" w:hAnsi="Arial" w:cs="Arial"/>
          <w:b/>
          <w:bCs/>
          <w:lang w:val="en-US"/>
        </w:rPr>
        <w:t>M</w:t>
      </w:r>
      <w:r w:rsidR="00195E40">
        <w:rPr>
          <w:rFonts w:ascii="Arial" w:hAnsi="Arial" w:cs="Arial"/>
          <w:b/>
          <w:bCs/>
          <w:lang w:val="en-US"/>
        </w:rPr>
        <w:t>ulti-layer thickness measurements</w:t>
      </w:r>
    </w:p>
    <w:p w14:paraId="6CE014C9" w14:textId="1F84C3B4" w:rsidR="00147113" w:rsidRDefault="00195E40" w:rsidP="000A0AC6">
      <w:pPr>
        <w:spacing w:line="360" w:lineRule="auto"/>
        <w:rPr>
          <w:rFonts w:ascii="Arial" w:hAnsi="Arial" w:cs="Arial"/>
          <w:lang w:val="en-US"/>
        </w:rPr>
      </w:pPr>
      <w:r>
        <w:rPr>
          <w:rFonts w:ascii="Arial" w:hAnsi="Arial" w:cs="Arial"/>
          <w:lang w:val="en-US"/>
        </w:rPr>
        <w:t xml:space="preserve">The interferoMETER IMS5420 is available either as a thickness measuring system or as a multi-peak </w:t>
      </w:r>
      <w:r w:rsidR="00164E6C">
        <w:rPr>
          <w:rFonts w:ascii="Arial" w:hAnsi="Arial" w:cs="Arial"/>
          <w:lang w:val="en-US"/>
        </w:rPr>
        <w:t xml:space="preserve">(MP) </w:t>
      </w:r>
      <w:r>
        <w:rPr>
          <w:rFonts w:ascii="Arial" w:hAnsi="Arial" w:cs="Arial"/>
          <w:lang w:val="en-US"/>
        </w:rPr>
        <w:t xml:space="preserve">version for thickness measurement of up to five layers </w:t>
      </w:r>
      <w:r w:rsidR="000821D2">
        <w:rPr>
          <w:rFonts w:ascii="Arial" w:hAnsi="Arial" w:cs="Arial"/>
          <w:lang w:val="en-US"/>
        </w:rPr>
        <w:t xml:space="preserve">(e.g. wafer thickness, air gap, film and coatings &gt; 50 µm) </w:t>
      </w:r>
      <w:r>
        <w:rPr>
          <w:rFonts w:ascii="Arial" w:hAnsi="Arial" w:cs="Arial"/>
          <w:lang w:val="en-US"/>
        </w:rPr>
        <w:t>with silicon thicknesses from 0.05 to 1.05 mm. The measurable thickness of air gaps is up to 4 mm. In addition, a version of the controller with IP67 protection</w:t>
      </w:r>
      <w:r w:rsidR="000821D2">
        <w:rPr>
          <w:rFonts w:ascii="Arial" w:hAnsi="Arial" w:cs="Arial"/>
          <w:lang w:val="en-US"/>
        </w:rPr>
        <w:t>,</w:t>
      </w:r>
      <w:r>
        <w:rPr>
          <w:rFonts w:ascii="Arial" w:hAnsi="Arial" w:cs="Arial"/>
          <w:lang w:val="en-US"/>
        </w:rPr>
        <w:t xml:space="preserve"> a stainless steel housing </w:t>
      </w:r>
      <w:r w:rsidR="000821D2">
        <w:rPr>
          <w:rFonts w:ascii="Arial" w:hAnsi="Arial" w:cs="Arial"/>
          <w:lang w:val="en-US"/>
        </w:rPr>
        <w:t xml:space="preserve">and suitable fibre optics/sensors </w:t>
      </w:r>
      <w:r>
        <w:rPr>
          <w:rFonts w:ascii="Arial" w:hAnsi="Arial" w:cs="Arial"/>
          <w:lang w:val="en-US"/>
        </w:rPr>
        <w:lastRenderedPageBreak/>
        <w:t>is available for thickness measurements during lapping</w:t>
      </w:r>
      <w:r w:rsidR="000821D2">
        <w:rPr>
          <w:rFonts w:ascii="Arial" w:hAnsi="Arial" w:cs="Arial"/>
          <w:lang w:val="en-US"/>
        </w:rPr>
        <w:t xml:space="preserve"> or for use in other harsh industrial environments</w:t>
      </w:r>
      <w:r>
        <w:rPr>
          <w:rFonts w:ascii="Arial" w:hAnsi="Arial" w:cs="Arial"/>
          <w:lang w:val="en-US"/>
        </w:rPr>
        <w:t>.</w:t>
      </w:r>
    </w:p>
    <w:p w14:paraId="362FFD7D" w14:textId="77777777" w:rsidR="00147113" w:rsidRDefault="00147113" w:rsidP="000A0AC6">
      <w:pPr>
        <w:spacing w:line="360" w:lineRule="auto"/>
        <w:rPr>
          <w:rFonts w:ascii="Arial" w:hAnsi="Arial" w:cs="Arial"/>
          <w:lang w:val="en-US"/>
        </w:rPr>
      </w:pPr>
    </w:p>
    <w:p w14:paraId="70F703FC" w14:textId="40FA5B88" w:rsidR="00164E6C" w:rsidRPr="00164E6C" w:rsidRDefault="00164E6C" w:rsidP="000A0AC6">
      <w:pPr>
        <w:spacing w:line="360" w:lineRule="auto"/>
        <w:rPr>
          <w:rFonts w:ascii="Arial" w:hAnsi="Arial" w:cs="Arial"/>
          <w:b/>
          <w:bCs/>
          <w:lang w:val="en-US"/>
        </w:rPr>
      </w:pPr>
      <w:r w:rsidRPr="00164E6C">
        <w:rPr>
          <w:rFonts w:ascii="Arial" w:hAnsi="Arial" w:cs="Arial"/>
          <w:b/>
          <w:bCs/>
          <w:lang w:val="en-US"/>
        </w:rPr>
        <w:t>Patented pilot laser</w:t>
      </w:r>
    </w:p>
    <w:p w14:paraId="60A429C6" w14:textId="275C9692" w:rsidR="00995052" w:rsidRDefault="00164E6C" w:rsidP="000A0AC6">
      <w:pPr>
        <w:spacing w:line="360" w:lineRule="auto"/>
        <w:rPr>
          <w:rFonts w:ascii="Arial" w:hAnsi="Arial" w:cs="Arial"/>
          <w:lang w:val="en-US"/>
        </w:rPr>
      </w:pPr>
      <w:r>
        <w:rPr>
          <w:rFonts w:ascii="Arial" w:hAnsi="Arial" w:cs="Arial"/>
          <w:lang w:val="en-US"/>
        </w:rPr>
        <w:t xml:space="preserve">White light interferometers work with infrared, non-visible light (approx. 100 nm), which means that the measurement position cannot be seen directly. To visualise the measuring position, </w:t>
      </w:r>
      <w:r w:rsidR="000821D2">
        <w:rPr>
          <w:rFonts w:ascii="Arial" w:hAnsi="Arial" w:cs="Arial"/>
          <w:lang w:val="en-US"/>
        </w:rPr>
        <w:t>all interferoMETER systems</w:t>
      </w:r>
      <w:r>
        <w:rPr>
          <w:rFonts w:ascii="Arial" w:hAnsi="Arial" w:cs="Arial"/>
          <w:lang w:val="en-US"/>
        </w:rPr>
        <w:t xml:space="preserve"> are equipped with </w:t>
      </w:r>
      <w:r w:rsidR="000821D2">
        <w:rPr>
          <w:rFonts w:ascii="Arial" w:hAnsi="Arial" w:cs="Arial"/>
          <w:lang w:val="en-US"/>
        </w:rPr>
        <w:t xml:space="preserve">a pilot laser </w:t>
      </w:r>
      <w:r>
        <w:rPr>
          <w:rFonts w:ascii="Arial" w:hAnsi="Arial" w:cs="Arial"/>
          <w:lang w:val="en-US"/>
        </w:rPr>
        <w:t>that projects a light spot onto the measuring position</w:t>
      </w:r>
      <w:r w:rsidR="000821D2">
        <w:rPr>
          <w:rFonts w:ascii="Arial" w:hAnsi="Arial" w:cs="Arial"/>
          <w:lang w:val="en-US"/>
        </w:rPr>
        <w:t>.</w:t>
      </w:r>
      <w:r>
        <w:rPr>
          <w:rFonts w:ascii="Arial" w:hAnsi="Arial" w:cs="Arial"/>
          <w:lang w:val="en-US"/>
        </w:rPr>
        <w:t xml:space="preserve"> The pilot laser uses a patented method to provide feedback on the distance </w:t>
      </w:r>
      <w:r w:rsidR="0022421F">
        <w:rPr>
          <w:rFonts w:ascii="Arial" w:hAnsi="Arial" w:cs="Arial"/>
          <w:lang w:val="en-US"/>
        </w:rPr>
        <w:t>to the target</w:t>
      </w:r>
      <w:r>
        <w:rPr>
          <w:rFonts w:ascii="Arial" w:hAnsi="Arial" w:cs="Arial"/>
          <w:lang w:val="en-US"/>
        </w:rPr>
        <w:t xml:space="preserve"> and </w:t>
      </w:r>
      <w:r w:rsidR="0022421F">
        <w:rPr>
          <w:rFonts w:ascii="Arial" w:hAnsi="Arial" w:cs="Arial"/>
          <w:lang w:val="en-US"/>
        </w:rPr>
        <w:t xml:space="preserve">if the sensor is </w:t>
      </w:r>
      <w:r>
        <w:rPr>
          <w:rFonts w:ascii="Arial" w:hAnsi="Arial" w:cs="Arial"/>
          <w:lang w:val="en-US"/>
        </w:rPr>
        <w:t>within the measuring range, a constant glow is emitted by the pilot laser. If the measuring object is outside the measuring range, the pilot laser flashes.</w:t>
      </w:r>
    </w:p>
    <w:p w14:paraId="2F871814" w14:textId="77777777" w:rsidR="00FE19BF" w:rsidRDefault="00FE19BF" w:rsidP="000A0AC6">
      <w:pPr>
        <w:spacing w:line="360" w:lineRule="auto"/>
        <w:rPr>
          <w:rFonts w:ascii="Arial" w:hAnsi="Arial" w:cs="Arial"/>
          <w:lang w:val="en-US"/>
        </w:rPr>
      </w:pPr>
    </w:p>
    <w:p w14:paraId="2965646F" w14:textId="563ADEC4" w:rsidR="006259BD" w:rsidRPr="006259BD" w:rsidRDefault="006259BD" w:rsidP="00FD72E0">
      <w:pPr>
        <w:spacing w:line="360" w:lineRule="auto"/>
        <w:rPr>
          <w:rFonts w:ascii="Arial" w:hAnsi="Arial" w:cs="Arial"/>
          <w:b/>
          <w:bCs/>
          <w:lang w:val="en-US"/>
        </w:rPr>
      </w:pPr>
      <w:r w:rsidRPr="006259BD">
        <w:rPr>
          <w:rFonts w:ascii="Arial" w:hAnsi="Arial" w:cs="Arial"/>
          <w:b/>
          <w:bCs/>
          <w:lang w:val="en-US"/>
        </w:rPr>
        <w:t>Unmatched accuracy</w:t>
      </w:r>
    </w:p>
    <w:p w14:paraId="2758B928" w14:textId="2609306A" w:rsidR="003D3F4C" w:rsidRDefault="003D3F4C" w:rsidP="003D3F4C">
      <w:pPr>
        <w:spacing w:line="360" w:lineRule="auto"/>
        <w:rPr>
          <w:rFonts w:ascii="Arial" w:hAnsi="Arial" w:cs="Arial"/>
          <w:lang w:val="en-US"/>
        </w:rPr>
      </w:pPr>
      <w:r>
        <w:rPr>
          <w:rFonts w:ascii="Arial" w:hAnsi="Arial" w:cs="Arial"/>
          <w:lang w:val="en-US"/>
        </w:rPr>
        <w:t>The interferoMETER range of high performance white light interferometers from Micro-Epsilon provide unmatched accuracy levels in absolute non-contact optical distance and thickness measurement. With measurement resolution from 30 picometres and linearity from ±10</w:t>
      </w:r>
      <w:r w:rsidR="0022421F">
        <w:rPr>
          <w:rFonts w:ascii="Arial" w:hAnsi="Arial" w:cs="Arial"/>
          <w:lang w:val="en-US"/>
        </w:rPr>
        <w:t xml:space="preserve"> </w:t>
      </w:r>
      <w:r>
        <w:rPr>
          <w:rFonts w:ascii="Arial" w:hAnsi="Arial" w:cs="Arial"/>
          <w:lang w:val="en-US"/>
        </w:rPr>
        <w:t>nm, these interferometers represent a step change in accuracy from its confocal measurement systems.</w:t>
      </w:r>
      <w:r w:rsidR="008C3F0D">
        <w:rPr>
          <w:rFonts w:ascii="Arial" w:hAnsi="Arial" w:cs="Arial"/>
          <w:lang w:val="en-US"/>
        </w:rPr>
        <w:t xml:space="preserve"> The interferoMETER range </w:t>
      </w:r>
      <w:r>
        <w:rPr>
          <w:rFonts w:ascii="Arial" w:hAnsi="Arial" w:cs="Arial"/>
          <w:lang w:val="en-US"/>
        </w:rPr>
        <w:t>comprise</w:t>
      </w:r>
      <w:r w:rsidR="006259BD">
        <w:rPr>
          <w:rFonts w:ascii="Arial" w:hAnsi="Arial" w:cs="Arial"/>
          <w:lang w:val="en-US"/>
        </w:rPr>
        <w:t>s</w:t>
      </w:r>
      <w:r>
        <w:rPr>
          <w:rFonts w:ascii="Arial" w:hAnsi="Arial" w:cs="Arial"/>
          <w:lang w:val="en-US"/>
        </w:rPr>
        <w:t xml:space="preserve"> of a controller, a sensor and a fibre optic cable. Unlike traditional laser interferometers that use a single wavelength and only perform relative measurements, the interferoMETER range operates with a broadband super-luminescent diode (SLED) and can make absolute measurements, ideal for step height and surface measurements.</w:t>
      </w:r>
    </w:p>
    <w:p w14:paraId="7ED4DF69" w14:textId="77777777" w:rsidR="004C3147" w:rsidRDefault="004C3147" w:rsidP="003D3F4C">
      <w:pPr>
        <w:spacing w:line="360" w:lineRule="auto"/>
        <w:rPr>
          <w:rFonts w:ascii="Arial" w:hAnsi="Arial" w:cs="Arial"/>
          <w:lang w:val="en-US"/>
        </w:rPr>
      </w:pPr>
    </w:p>
    <w:p w14:paraId="1935AC17" w14:textId="77777777" w:rsidR="004C3147" w:rsidRDefault="004C3147" w:rsidP="004C3147">
      <w:pPr>
        <w:spacing w:line="360" w:lineRule="auto"/>
        <w:rPr>
          <w:rFonts w:ascii="Arial" w:hAnsi="Arial" w:cs="Arial"/>
          <w:lang w:val="en-US"/>
        </w:rPr>
      </w:pPr>
      <w:r>
        <w:rPr>
          <w:rFonts w:ascii="Arial" w:hAnsi="Arial" w:cs="Arial"/>
          <w:lang w:val="en-US"/>
        </w:rPr>
        <w:t xml:space="preserve">For easy set up and configuration, a modern, intuitive web interface is provided. In addition, various interfaces (EtherCAT, Ethernet, Profinet, EtherNet/IP, RS422, analogue) offer numerous integration options. </w:t>
      </w:r>
    </w:p>
    <w:p w14:paraId="5957D28F" w14:textId="77777777" w:rsidR="004C3147" w:rsidRDefault="004C3147" w:rsidP="003D3F4C">
      <w:pPr>
        <w:spacing w:line="360" w:lineRule="auto"/>
        <w:rPr>
          <w:rFonts w:ascii="Arial" w:hAnsi="Arial" w:cs="Arial"/>
          <w:lang w:val="en-US"/>
        </w:rPr>
      </w:pPr>
    </w:p>
    <w:p w14:paraId="5B26FE40" w14:textId="01F4B286" w:rsidR="000A0AC6" w:rsidRDefault="000A0AC6" w:rsidP="003D3F4C">
      <w:pPr>
        <w:spacing w:line="360" w:lineRule="auto"/>
        <w:rPr>
          <w:rFonts w:ascii="Arial" w:hAnsi="Arial" w:cs="Arial"/>
          <w:lang w:val="en-US"/>
        </w:rPr>
      </w:pPr>
    </w:p>
    <w:p w14:paraId="229B1ED4" w14:textId="40481716"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8364C9">
        <w:rPr>
          <w:rFonts w:ascii="Arial" w:hAnsi="Arial" w:cs="Arial"/>
          <w:szCs w:val="20"/>
          <w:lang w:val="en-US"/>
        </w:rPr>
        <w:t xml:space="preserve">the interferoMETER </w:t>
      </w:r>
      <w:r w:rsidR="00995052">
        <w:rPr>
          <w:rFonts w:ascii="Arial" w:hAnsi="Arial" w:cs="Arial"/>
          <w:szCs w:val="20"/>
          <w:lang w:val="en-US"/>
        </w:rPr>
        <w:t>IMS5420-TH2</w:t>
      </w:r>
      <w:r w:rsidR="004C3147">
        <w:rPr>
          <w:rFonts w:ascii="Arial" w:hAnsi="Arial" w:cs="Arial"/>
          <w:szCs w:val="20"/>
          <w:lang w:val="en-US"/>
        </w:rPr>
        <w:t>4</w:t>
      </w:r>
      <w:r w:rsidR="00995052">
        <w:rPr>
          <w:rFonts w:ascii="Arial" w:hAnsi="Arial" w:cs="Arial"/>
          <w:szCs w:val="20"/>
          <w:lang w:val="en-US"/>
        </w:rPr>
        <w:t xml:space="preserve"> </w:t>
      </w:r>
      <w:r w:rsidR="008364C9">
        <w:rPr>
          <w:rFonts w:ascii="Arial" w:hAnsi="Arial" w:cs="Arial"/>
          <w:szCs w:val="20"/>
          <w:lang w:val="en-US"/>
        </w:rPr>
        <w:t>from Micro-Epsilon</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9"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r w:rsidR="00411329">
          <w:rPr>
            <w:rStyle w:val="Hyperlink"/>
          </w:rPr>
          <w:t>mailto:</w:t>
        </w:r>
      </w:hyperlink>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29DA94E4"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4C3147">
        <w:rPr>
          <w:rFonts w:ascii="Garamond" w:hAnsi="Garamond" w:cs="Arial"/>
          <w:b/>
        </w:rPr>
        <w:t>52</w:t>
      </w:r>
      <w:r w:rsidR="0022421F">
        <w:rPr>
          <w:rFonts w:ascii="Garamond" w:hAnsi="Garamond" w:cs="Arial"/>
          <w:b/>
        </w:rPr>
        <w:t>3</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15FA0F7F" w:rsidR="009057DC" w:rsidRDefault="009057DC" w:rsidP="00DC3068">
      <w:pPr>
        <w:spacing w:line="360" w:lineRule="auto"/>
        <w:rPr>
          <w:rFonts w:ascii="Garamond" w:hAnsi="Garamond"/>
          <w:b/>
          <w:noProof/>
          <w:sz w:val="22"/>
        </w:rPr>
      </w:pPr>
    </w:p>
    <w:p w14:paraId="353141CC" w14:textId="0B61CF2E" w:rsidR="009057DC" w:rsidRDefault="004C3147" w:rsidP="00DC3068">
      <w:pPr>
        <w:spacing w:line="360" w:lineRule="auto"/>
        <w:rPr>
          <w:rFonts w:ascii="Garamond" w:hAnsi="Garamond"/>
          <w:b/>
          <w:noProof/>
          <w:sz w:val="22"/>
        </w:rPr>
      </w:pPr>
      <w:r>
        <w:rPr>
          <w:rFonts w:ascii="Garamond" w:hAnsi="Garamond"/>
          <w:b/>
          <w:noProof/>
          <w:sz w:val="22"/>
        </w:rPr>
        <w:drawing>
          <wp:inline distT="0" distB="0" distL="0" distR="0" wp14:anchorId="4255DDD8" wp14:editId="3D96BB82">
            <wp:extent cx="6116955" cy="3286760"/>
            <wp:effectExtent l="0" t="0" r="0" b="8890"/>
            <wp:docPr id="831605633" name="Picture 1" descr="A close-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605633" name="Picture 1" descr="A close-up of a devi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16955" cy="3286760"/>
                    </a:xfrm>
                    <a:prstGeom prst="rect">
                      <a:avLst/>
                    </a:prstGeom>
                  </pic:spPr>
                </pic:pic>
              </a:graphicData>
            </a:graphic>
          </wp:inline>
        </w:drawing>
      </w:r>
    </w:p>
    <w:p w14:paraId="3237051A" w14:textId="690266CC"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 xml:space="preserve">The </w:t>
      </w:r>
      <w:r w:rsidR="00013F3A">
        <w:rPr>
          <w:rFonts w:ascii="Arial" w:hAnsi="Arial" w:cs="Arial"/>
          <w:b/>
          <w:bCs/>
          <w:i/>
          <w:iCs/>
          <w:sz w:val="20"/>
          <w:szCs w:val="20"/>
          <w:lang w:val="en-US"/>
        </w:rPr>
        <w:t>interferoMETER IMS5420-TH2</w:t>
      </w:r>
      <w:r w:rsidR="004C3147">
        <w:rPr>
          <w:rFonts w:ascii="Arial" w:hAnsi="Arial" w:cs="Arial"/>
          <w:b/>
          <w:bCs/>
          <w:i/>
          <w:iCs/>
          <w:sz w:val="20"/>
          <w:szCs w:val="20"/>
          <w:lang w:val="en-US"/>
        </w:rPr>
        <w:t>4</w:t>
      </w:r>
      <w:r w:rsidR="00013F3A">
        <w:rPr>
          <w:rFonts w:ascii="Arial" w:hAnsi="Arial" w:cs="Arial"/>
          <w:b/>
          <w:bCs/>
          <w:i/>
          <w:iCs/>
          <w:sz w:val="20"/>
          <w:szCs w:val="20"/>
          <w:lang w:val="en-US"/>
        </w:rPr>
        <w:t xml:space="preserve"> is designed for thickness measurement of monocrystalline silicon wafers</w:t>
      </w:r>
      <w:r w:rsidR="007D4596">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lastRenderedPageBreak/>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7B83" w14:textId="77777777" w:rsidR="00D51354" w:rsidRDefault="00D51354">
      <w:r>
        <w:separator/>
      </w:r>
    </w:p>
  </w:endnote>
  <w:endnote w:type="continuationSeparator" w:id="0">
    <w:p w14:paraId="63A96A63" w14:textId="77777777" w:rsidR="00D51354" w:rsidRDefault="00D5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F452" w14:textId="77777777" w:rsidR="00D51354" w:rsidRDefault="00D51354">
      <w:r>
        <w:separator/>
      </w:r>
    </w:p>
  </w:footnote>
  <w:footnote w:type="continuationSeparator" w:id="0">
    <w:p w14:paraId="4207DAA6" w14:textId="77777777" w:rsidR="00D51354" w:rsidRDefault="00D5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3F3A"/>
    <w:rsid w:val="00015763"/>
    <w:rsid w:val="00021CAE"/>
    <w:rsid w:val="00026BB8"/>
    <w:rsid w:val="0003036D"/>
    <w:rsid w:val="00032794"/>
    <w:rsid w:val="00041B32"/>
    <w:rsid w:val="00041CBF"/>
    <w:rsid w:val="00050CE6"/>
    <w:rsid w:val="000511B9"/>
    <w:rsid w:val="000537F2"/>
    <w:rsid w:val="0005443F"/>
    <w:rsid w:val="0005660E"/>
    <w:rsid w:val="00056EDF"/>
    <w:rsid w:val="000821D2"/>
    <w:rsid w:val="00091941"/>
    <w:rsid w:val="000936E1"/>
    <w:rsid w:val="00093EA3"/>
    <w:rsid w:val="000A0AC6"/>
    <w:rsid w:val="000B5BCB"/>
    <w:rsid w:val="000D46BB"/>
    <w:rsid w:val="000E2DF2"/>
    <w:rsid w:val="000E5B32"/>
    <w:rsid w:val="000E719D"/>
    <w:rsid w:val="000F1FAC"/>
    <w:rsid w:val="000F4F59"/>
    <w:rsid w:val="00100FED"/>
    <w:rsid w:val="00104CCA"/>
    <w:rsid w:val="00117CA0"/>
    <w:rsid w:val="00121484"/>
    <w:rsid w:val="001228E7"/>
    <w:rsid w:val="001230E2"/>
    <w:rsid w:val="00131371"/>
    <w:rsid w:val="00136507"/>
    <w:rsid w:val="00147113"/>
    <w:rsid w:val="00164E6C"/>
    <w:rsid w:val="001718D1"/>
    <w:rsid w:val="00174E3B"/>
    <w:rsid w:val="00184466"/>
    <w:rsid w:val="001866DD"/>
    <w:rsid w:val="00190CB7"/>
    <w:rsid w:val="00191185"/>
    <w:rsid w:val="001955A8"/>
    <w:rsid w:val="00195E40"/>
    <w:rsid w:val="0019658F"/>
    <w:rsid w:val="001A29A8"/>
    <w:rsid w:val="001A3010"/>
    <w:rsid w:val="001A52C4"/>
    <w:rsid w:val="001B7BD2"/>
    <w:rsid w:val="001C0E2A"/>
    <w:rsid w:val="001C57AB"/>
    <w:rsid w:val="001C652F"/>
    <w:rsid w:val="001D371C"/>
    <w:rsid w:val="001D789B"/>
    <w:rsid w:val="001F3C7D"/>
    <w:rsid w:val="001F5BA6"/>
    <w:rsid w:val="001F6336"/>
    <w:rsid w:val="001F6C78"/>
    <w:rsid w:val="002001F0"/>
    <w:rsid w:val="0020495E"/>
    <w:rsid w:val="0020674E"/>
    <w:rsid w:val="0021305C"/>
    <w:rsid w:val="00215336"/>
    <w:rsid w:val="002165D9"/>
    <w:rsid w:val="0021730D"/>
    <w:rsid w:val="0022421F"/>
    <w:rsid w:val="002376E2"/>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68C2"/>
    <w:rsid w:val="002A6F3A"/>
    <w:rsid w:val="002B4E70"/>
    <w:rsid w:val="002B6CA3"/>
    <w:rsid w:val="002C132E"/>
    <w:rsid w:val="002C5156"/>
    <w:rsid w:val="002D5A7A"/>
    <w:rsid w:val="002E4C6F"/>
    <w:rsid w:val="002E6AF7"/>
    <w:rsid w:val="00316137"/>
    <w:rsid w:val="003230EE"/>
    <w:rsid w:val="003230F9"/>
    <w:rsid w:val="003269A6"/>
    <w:rsid w:val="00326B67"/>
    <w:rsid w:val="00331614"/>
    <w:rsid w:val="0033508D"/>
    <w:rsid w:val="003359CA"/>
    <w:rsid w:val="00346925"/>
    <w:rsid w:val="003506B5"/>
    <w:rsid w:val="00355532"/>
    <w:rsid w:val="0035723C"/>
    <w:rsid w:val="00357363"/>
    <w:rsid w:val="00357B6B"/>
    <w:rsid w:val="00367A47"/>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F6784"/>
    <w:rsid w:val="00400D4A"/>
    <w:rsid w:val="00401D21"/>
    <w:rsid w:val="00403850"/>
    <w:rsid w:val="00403D86"/>
    <w:rsid w:val="00411329"/>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4EE4"/>
    <w:rsid w:val="004A0388"/>
    <w:rsid w:val="004A1154"/>
    <w:rsid w:val="004B3361"/>
    <w:rsid w:val="004B4A66"/>
    <w:rsid w:val="004B64E6"/>
    <w:rsid w:val="004C2478"/>
    <w:rsid w:val="004C3147"/>
    <w:rsid w:val="004C3488"/>
    <w:rsid w:val="004C6F14"/>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F29"/>
    <w:rsid w:val="005678E0"/>
    <w:rsid w:val="00575CA7"/>
    <w:rsid w:val="0058400A"/>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6FA9"/>
    <w:rsid w:val="0066013A"/>
    <w:rsid w:val="00666165"/>
    <w:rsid w:val="00674E9E"/>
    <w:rsid w:val="0067595B"/>
    <w:rsid w:val="006853BF"/>
    <w:rsid w:val="00687E4D"/>
    <w:rsid w:val="00692DD5"/>
    <w:rsid w:val="00694BBA"/>
    <w:rsid w:val="006A1D0F"/>
    <w:rsid w:val="006B3155"/>
    <w:rsid w:val="006D017E"/>
    <w:rsid w:val="006D3C44"/>
    <w:rsid w:val="006D5626"/>
    <w:rsid w:val="006D71A7"/>
    <w:rsid w:val="006D7D5C"/>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52C8E"/>
    <w:rsid w:val="00757DB6"/>
    <w:rsid w:val="00761209"/>
    <w:rsid w:val="00763CA7"/>
    <w:rsid w:val="00766763"/>
    <w:rsid w:val="007678B8"/>
    <w:rsid w:val="00786C56"/>
    <w:rsid w:val="007914AB"/>
    <w:rsid w:val="007A32AC"/>
    <w:rsid w:val="007B06FC"/>
    <w:rsid w:val="007B1B42"/>
    <w:rsid w:val="007B1C5C"/>
    <w:rsid w:val="007C6639"/>
    <w:rsid w:val="007D054A"/>
    <w:rsid w:val="007D4596"/>
    <w:rsid w:val="007D765D"/>
    <w:rsid w:val="007E366E"/>
    <w:rsid w:val="007E400B"/>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D0FF2"/>
    <w:rsid w:val="008D5958"/>
    <w:rsid w:val="008E22DE"/>
    <w:rsid w:val="008F1111"/>
    <w:rsid w:val="008F1D9C"/>
    <w:rsid w:val="008F617C"/>
    <w:rsid w:val="008F77D4"/>
    <w:rsid w:val="009057DC"/>
    <w:rsid w:val="00913ADF"/>
    <w:rsid w:val="00916BCF"/>
    <w:rsid w:val="009177EA"/>
    <w:rsid w:val="0092227D"/>
    <w:rsid w:val="009263D8"/>
    <w:rsid w:val="00942DFA"/>
    <w:rsid w:val="00944965"/>
    <w:rsid w:val="00944F4D"/>
    <w:rsid w:val="00952C76"/>
    <w:rsid w:val="009670BC"/>
    <w:rsid w:val="009818D9"/>
    <w:rsid w:val="009852CE"/>
    <w:rsid w:val="009857CB"/>
    <w:rsid w:val="00986593"/>
    <w:rsid w:val="00995052"/>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0E57"/>
    <w:rsid w:val="00A6192C"/>
    <w:rsid w:val="00A75C96"/>
    <w:rsid w:val="00A83435"/>
    <w:rsid w:val="00A86E43"/>
    <w:rsid w:val="00A92F18"/>
    <w:rsid w:val="00A94774"/>
    <w:rsid w:val="00A95E06"/>
    <w:rsid w:val="00AA0D11"/>
    <w:rsid w:val="00AA5443"/>
    <w:rsid w:val="00AB32FC"/>
    <w:rsid w:val="00AB3425"/>
    <w:rsid w:val="00AC400B"/>
    <w:rsid w:val="00AD4552"/>
    <w:rsid w:val="00AE6908"/>
    <w:rsid w:val="00AE796E"/>
    <w:rsid w:val="00AF19D7"/>
    <w:rsid w:val="00AF21E8"/>
    <w:rsid w:val="00B043BC"/>
    <w:rsid w:val="00B04ED6"/>
    <w:rsid w:val="00B15FC4"/>
    <w:rsid w:val="00B279BA"/>
    <w:rsid w:val="00B33A9F"/>
    <w:rsid w:val="00B41791"/>
    <w:rsid w:val="00B43C3A"/>
    <w:rsid w:val="00B51AA8"/>
    <w:rsid w:val="00B51AED"/>
    <w:rsid w:val="00B52FAD"/>
    <w:rsid w:val="00B7246E"/>
    <w:rsid w:val="00B75123"/>
    <w:rsid w:val="00B75415"/>
    <w:rsid w:val="00B803AC"/>
    <w:rsid w:val="00B81F45"/>
    <w:rsid w:val="00B8286A"/>
    <w:rsid w:val="00B90780"/>
    <w:rsid w:val="00B97F91"/>
    <w:rsid w:val="00BA3B20"/>
    <w:rsid w:val="00BA6B56"/>
    <w:rsid w:val="00BB022A"/>
    <w:rsid w:val="00BB5F1E"/>
    <w:rsid w:val="00BD113F"/>
    <w:rsid w:val="00BD122E"/>
    <w:rsid w:val="00BD2305"/>
    <w:rsid w:val="00BD5C5D"/>
    <w:rsid w:val="00BE1763"/>
    <w:rsid w:val="00BE5B74"/>
    <w:rsid w:val="00BF20AB"/>
    <w:rsid w:val="00BF7ACD"/>
    <w:rsid w:val="00BF7DA7"/>
    <w:rsid w:val="00C00A14"/>
    <w:rsid w:val="00C06255"/>
    <w:rsid w:val="00C071C4"/>
    <w:rsid w:val="00C11AFA"/>
    <w:rsid w:val="00C12BD3"/>
    <w:rsid w:val="00C14967"/>
    <w:rsid w:val="00C2305D"/>
    <w:rsid w:val="00C240AF"/>
    <w:rsid w:val="00C30FD6"/>
    <w:rsid w:val="00C3153B"/>
    <w:rsid w:val="00C330D7"/>
    <w:rsid w:val="00C4132D"/>
    <w:rsid w:val="00C428C5"/>
    <w:rsid w:val="00C42D30"/>
    <w:rsid w:val="00C46CEC"/>
    <w:rsid w:val="00C562D0"/>
    <w:rsid w:val="00C75CB3"/>
    <w:rsid w:val="00C81C3C"/>
    <w:rsid w:val="00C85681"/>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61E4"/>
    <w:rsid w:val="00CE4FA8"/>
    <w:rsid w:val="00CF2D71"/>
    <w:rsid w:val="00CF3A2A"/>
    <w:rsid w:val="00D048BC"/>
    <w:rsid w:val="00D06F9F"/>
    <w:rsid w:val="00D1039B"/>
    <w:rsid w:val="00D10B9B"/>
    <w:rsid w:val="00D2221C"/>
    <w:rsid w:val="00D22E2D"/>
    <w:rsid w:val="00D25593"/>
    <w:rsid w:val="00D30416"/>
    <w:rsid w:val="00D32B98"/>
    <w:rsid w:val="00D4289E"/>
    <w:rsid w:val="00D465F8"/>
    <w:rsid w:val="00D51354"/>
    <w:rsid w:val="00D527A6"/>
    <w:rsid w:val="00D52E11"/>
    <w:rsid w:val="00D5329F"/>
    <w:rsid w:val="00D542B2"/>
    <w:rsid w:val="00D54C71"/>
    <w:rsid w:val="00D55E0E"/>
    <w:rsid w:val="00D66AF2"/>
    <w:rsid w:val="00D70D32"/>
    <w:rsid w:val="00D73916"/>
    <w:rsid w:val="00D94FE6"/>
    <w:rsid w:val="00D95F4B"/>
    <w:rsid w:val="00D9668B"/>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FB9"/>
    <w:rsid w:val="00F008F0"/>
    <w:rsid w:val="00F00C66"/>
    <w:rsid w:val="00F063D7"/>
    <w:rsid w:val="00F074B5"/>
    <w:rsid w:val="00F07FBC"/>
    <w:rsid w:val="00F11237"/>
    <w:rsid w:val="00F11CDB"/>
    <w:rsid w:val="00F11E5F"/>
    <w:rsid w:val="00F14F82"/>
    <w:rsid w:val="00F20CA2"/>
    <w:rsid w:val="00F226CA"/>
    <w:rsid w:val="00F229E2"/>
    <w:rsid w:val="00F2667C"/>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C05C0"/>
    <w:rsid w:val="00FC1389"/>
    <w:rsid w:val="00FC308F"/>
    <w:rsid w:val="00FC33A3"/>
    <w:rsid w:val="00FC69F6"/>
    <w:rsid w:val="00FC6A8C"/>
    <w:rsid w:val="00FD010F"/>
    <w:rsid w:val="00FD2EEF"/>
    <w:rsid w:val="00FD4A1A"/>
    <w:rsid w:val="00FD72E0"/>
    <w:rsid w:val="00FE0CCB"/>
    <w:rsid w:val="00FE112D"/>
    <w:rsid w:val="00FE19BF"/>
    <w:rsid w:val="00FE7AD0"/>
    <w:rsid w:val="00FF1B78"/>
    <w:rsid w:val="00FF26E6"/>
    <w:rsid w:val="00FF4AD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6050</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24</cp:revision>
  <cp:lastPrinted>2007-02-14T17:29:00Z</cp:lastPrinted>
  <dcterms:created xsi:type="dcterms:W3CDTF">2022-05-30T15:48:00Z</dcterms:created>
  <dcterms:modified xsi:type="dcterms:W3CDTF">2023-10-17T10:44:00Z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