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EF78D6" w:rsidRPr="00871B32" w14:paraId="1A4FB525" w14:textId="77777777" w:rsidTr="007D7381">
        <w:trPr>
          <w:trHeight w:hRule="exact" w:val="595"/>
        </w:trPr>
        <w:tc>
          <w:tcPr>
            <w:tcW w:w="7370" w:type="dxa"/>
          </w:tcPr>
          <w:p w14:paraId="4FD78680" w14:textId="77777777" w:rsidR="00EF78D6" w:rsidRPr="00D764A7" w:rsidRDefault="00EF78D6" w:rsidP="007D7381">
            <w:pPr>
              <w:pStyle w:val="Heading2"/>
              <w:outlineLvl w:val="1"/>
            </w:pPr>
            <w:bookmarkStart w:id="0" w:name="_Hlk14262545"/>
          </w:p>
        </w:tc>
      </w:tr>
      <w:tr w:rsidR="00EF78D6" w:rsidRPr="00871B32" w14:paraId="491FC021" w14:textId="77777777" w:rsidTr="007D7381">
        <w:trPr>
          <w:trHeight w:hRule="exact" w:val="1758"/>
        </w:trPr>
        <w:tc>
          <w:tcPr>
            <w:tcW w:w="7370" w:type="dxa"/>
          </w:tcPr>
          <w:p w14:paraId="7EE4FB58" w14:textId="77777777" w:rsidR="00EF78D6" w:rsidRPr="003529DE" w:rsidRDefault="00EF78D6" w:rsidP="007D7381">
            <w:pPr>
              <w:rPr>
                <w:rFonts w:asciiTheme="majorHAnsi" w:eastAsiaTheme="majorEastAsia" w:hAnsiTheme="majorHAnsi" w:cstheme="majorBidi"/>
                <w:b/>
                <w:sz w:val="28"/>
                <w:szCs w:val="28"/>
                <w:lang w:val="en-GB"/>
              </w:rPr>
            </w:pPr>
            <w:r>
              <w:rPr>
                <w:rFonts w:asciiTheme="majorHAnsi" w:eastAsiaTheme="majorEastAsia" w:hAnsiTheme="majorHAnsi" w:cstheme="majorBidi"/>
                <w:b/>
                <w:sz w:val="28"/>
                <w:szCs w:val="28"/>
                <w:lang w:val="en-GB"/>
              </w:rPr>
              <w:t>Start of the DTM season</w:t>
            </w:r>
            <w:r w:rsidRPr="003529DE">
              <w:rPr>
                <w:rFonts w:asciiTheme="majorHAnsi" w:eastAsiaTheme="majorEastAsia" w:hAnsiTheme="majorHAnsi" w:cstheme="majorBidi"/>
                <w:b/>
                <w:sz w:val="28"/>
                <w:szCs w:val="28"/>
                <w:lang w:val="en-GB"/>
              </w:rPr>
              <w:t>:</w:t>
            </w:r>
            <w:r w:rsidRPr="003529DE">
              <w:rPr>
                <w:rFonts w:asciiTheme="majorHAnsi" w:eastAsiaTheme="majorEastAsia" w:hAnsiTheme="majorHAnsi" w:cstheme="majorBidi"/>
                <w:b/>
                <w:sz w:val="28"/>
                <w:szCs w:val="28"/>
                <w:lang w:val="en-GB"/>
              </w:rPr>
              <w:br/>
              <w:t xml:space="preserve">Schaeffler </w:t>
            </w:r>
            <w:r>
              <w:rPr>
                <w:rFonts w:asciiTheme="majorHAnsi" w:eastAsiaTheme="majorEastAsia" w:hAnsiTheme="majorHAnsi" w:cstheme="majorBidi"/>
                <w:b/>
                <w:sz w:val="28"/>
                <w:szCs w:val="28"/>
                <w:lang w:val="en-GB"/>
              </w:rPr>
              <w:t xml:space="preserve">forges ahead with </w:t>
            </w:r>
            <w:r>
              <w:rPr>
                <w:rFonts w:asciiTheme="majorHAnsi" w:eastAsiaTheme="majorEastAsia" w:hAnsiTheme="majorHAnsi" w:cstheme="majorBidi"/>
                <w:b/>
                <w:sz w:val="28"/>
                <w:szCs w:val="28"/>
              </w:rPr>
              <w:t>technology transfer</w:t>
            </w:r>
            <w:r w:rsidRPr="003529DE">
              <w:rPr>
                <w:rFonts w:asciiTheme="majorHAnsi" w:eastAsiaTheme="majorEastAsia" w:hAnsiTheme="majorHAnsi" w:cstheme="majorBidi"/>
                <w:b/>
                <w:sz w:val="28"/>
                <w:szCs w:val="28"/>
                <w:lang w:val="en-GB"/>
              </w:rPr>
              <w:t xml:space="preserve"> </w:t>
            </w:r>
          </w:p>
          <w:p w14:paraId="318B53EF" w14:textId="77777777" w:rsidR="00EF78D6" w:rsidRPr="007B5437" w:rsidRDefault="00EF78D6" w:rsidP="007D7381">
            <w:pPr>
              <w:pStyle w:val="Heading1"/>
              <w:ind w:left="567"/>
              <w:outlineLvl w:val="0"/>
              <w:rPr>
                <w:lang w:val="en-GB"/>
              </w:rPr>
            </w:pPr>
          </w:p>
        </w:tc>
      </w:tr>
      <w:tr w:rsidR="00EF78D6" w:rsidRPr="00871B32" w14:paraId="3113E2F0" w14:textId="77777777" w:rsidTr="007D7381">
        <w:trPr>
          <w:trHeight w:hRule="exact" w:val="737"/>
        </w:trPr>
        <w:tc>
          <w:tcPr>
            <w:tcW w:w="7370" w:type="dxa"/>
          </w:tcPr>
          <w:p w14:paraId="621A96B1" w14:textId="77777777" w:rsidR="00EF78D6" w:rsidRPr="00E51A3F" w:rsidRDefault="00EF78D6" w:rsidP="007D7381"/>
        </w:tc>
      </w:tr>
    </w:tbl>
    <w:p w14:paraId="62F5D479" w14:textId="77777777" w:rsidR="00EF78D6" w:rsidRPr="003529DE" w:rsidRDefault="00EF78D6" w:rsidP="00EF78D6">
      <w:pPr>
        <w:pStyle w:val="ListParagraph"/>
        <w:rPr>
          <w:lang w:val="en-GB"/>
        </w:rPr>
      </w:pPr>
      <w:r>
        <w:rPr>
          <w:lang w:val="en-GB"/>
        </w:rPr>
        <w:t>Successful cooperation enters second year</w:t>
      </w:r>
    </w:p>
    <w:p w14:paraId="0BE50425" w14:textId="77777777" w:rsidR="00EF78D6" w:rsidRPr="003529DE" w:rsidRDefault="00EF78D6" w:rsidP="00EF78D6">
      <w:pPr>
        <w:pStyle w:val="ListParagraph"/>
        <w:rPr>
          <w:lang w:val="en-GB"/>
        </w:rPr>
      </w:pPr>
      <w:r w:rsidRPr="003529DE">
        <w:rPr>
          <w:lang w:val="en-GB"/>
        </w:rPr>
        <w:t xml:space="preserve">Schaeffler </w:t>
      </w:r>
      <w:r>
        <w:rPr>
          <w:lang w:val="en-GB"/>
        </w:rPr>
        <w:t xml:space="preserve">using partnership with </w:t>
      </w:r>
      <w:r w:rsidRPr="003529DE">
        <w:rPr>
          <w:lang w:val="en-GB"/>
        </w:rPr>
        <w:t>BMW M Motorsport</w:t>
      </w:r>
      <w:r>
        <w:rPr>
          <w:lang w:val="en-GB"/>
        </w:rPr>
        <w:t xml:space="preserve"> to gain knowledge from the DTM, in order to use it in production development</w:t>
      </w:r>
    </w:p>
    <w:p w14:paraId="74B13D1B" w14:textId="6BDCBF47" w:rsidR="00DA73C9" w:rsidRPr="00DD48A0" w:rsidRDefault="00EF78D6" w:rsidP="00EF78D6">
      <w:pPr>
        <w:pStyle w:val="ListParagraph"/>
      </w:pPr>
      <w:r w:rsidRPr="003529DE">
        <w:rPr>
          <w:lang w:val="en-GB"/>
        </w:rPr>
        <w:t xml:space="preserve">Matthias Zink: </w:t>
      </w:r>
      <w:r>
        <w:rPr>
          <w:lang w:val="en-GB"/>
        </w:rPr>
        <w:t>“The goal is to win the title with Marco Wittmann</w:t>
      </w:r>
      <w:r w:rsidRPr="003529DE">
        <w:rPr>
          <w:lang w:val="en-GB"/>
        </w:rPr>
        <w:t>.</w:t>
      </w:r>
      <w:r>
        <w:rPr>
          <w:lang w:val="en-GB"/>
        </w:rPr>
        <w:t>”</w:t>
      </w:r>
    </w:p>
    <w:bookmarkEnd w:id="0"/>
    <w:p w14:paraId="7FA1AA44" w14:textId="27D29550" w:rsidR="00EF78D6" w:rsidRPr="003529DE" w:rsidRDefault="00DA73C9" w:rsidP="00EF78D6">
      <w:pPr>
        <w:tabs>
          <w:tab w:val="left" w:pos="2552"/>
        </w:tabs>
        <w:autoSpaceDE w:val="0"/>
        <w:autoSpaceDN w:val="0"/>
        <w:adjustRightInd w:val="0"/>
        <w:spacing w:before="120"/>
        <w:rPr>
          <w:rFonts w:cstheme="minorHAnsi"/>
          <w:lang w:val="en-GB"/>
        </w:rPr>
      </w:pPr>
      <w:r>
        <w:t>Birmingham, UK</w:t>
      </w:r>
      <w:r w:rsidRPr="00DD48A0">
        <w:t xml:space="preserve"> | July </w:t>
      </w:r>
      <w:r w:rsidR="00C01E55">
        <w:t>3</w:t>
      </w:r>
      <w:r w:rsidR="00EF78D6">
        <w:t>1</w:t>
      </w:r>
      <w:r>
        <w:t>.</w:t>
      </w:r>
      <w:r w:rsidRPr="00DD48A0">
        <w:t xml:space="preserve"> 2020 | </w:t>
      </w:r>
      <w:bookmarkStart w:id="1" w:name="_Hlk31817536"/>
      <w:r w:rsidR="00EF78D6">
        <w:rPr>
          <w:rFonts w:cstheme="minorHAnsi"/>
          <w:lang w:val="en-GB"/>
        </w:rPr>
        <w:t>This weekend, the new season of the German Touring Car Masters (DTM) gets underway at Spa-Francorchamps in Belgium</w:t>
      </w:r>
      <w:r w:rsidR="00EF78D6" w:rsidRPr="003529DE">
        <w:rPr>
          <w:rFonts w:cstheme="minorHAnsi"/>
          <w:lang w:val="en-GB"/>
        </w:rPr>
        <w:t xml:space="preserve">. </w:t>
      </w:r>
      <w:r w:rsidR="00EF78D6">
        <w:rPr>
          <w:rFonts w:cstheme="minorHAnsi"/>
          <w:lang w:val="en-GB"/>
        </w:rPr>
        <w:t>Global automotive and industrial supplier Schaeffler is using the racing series to test technology under extreme conditions and to ensure it is ready for production</w:t>
      </w:r>
      <w:r w:rsidR="00EF78D6" w:rsidRPr="003529DE">
        <w:rPr>
          <w:rFonts w:cstheme="minorHAnsi"/>
          <w:lang w:val="en-GB"/>
        </w:rPr>
        <w:t xml:space="preserve">. </w:t>
      </w:r>
      <w:r w:rsidR="00EF78D6">
        <w:rPr>
          <w:rFonts w:cstheme="minorHAnsi"/>
          <w:lang w:val="en-GB"/>
        </w:rPr>
        <w:t>“The optimi</w:t>
      </w:r>
      <w:r w:rsidR="008C4C44">
        <w:rPr>
          <w:rFonts w:cstheme="minorHAnsi"/>
          <w:lang w:val="en-GB"/>
        </w:rPr>
        <w:t>s</w:t>
      </w:r>
      <w:r w:rsidR="00EF78D6">
        <w:rPr>
          <w:rFonts w:cstheme="minorHAnsi"/>
          <w:lang w:val="en-GB"/>
        </w:rPr>
        <w:t>ation of the combustion engine continues to play an important role for Schaeffler</w:t>
      </w:r>
      <w:r w:rsidR="00EF78D6" w:rsidRPr="003529DE">
        <w:rPr>
          <w:rFonts w:cstheme="minorHAnsi"/>
          <w:lang w:val="en-GB"/>
        </w:rPr>
        <w:t>,</w:t>
      </w:r>
      <w:r w:rsidR="00EF78D6">
        <w:rPr>
          <w:rFonts w:cstheme="minorHAnsi"/>
          <w:lang w:val="en-GB"/>
        </w:rPr>
        <w:t>”</w:t>
      </w:r>
      <w:r w:rsidR="00EF78D6" w:rsidRPr="003529DE">
        <w:rPr>
          <w:rFonts w:cstheme="minorHAnsi"/>
          <w:lang w:val="en-GB"/>
        </w:rPr>
        <w:t xml:space="preserve"> sa</w:t>
      </w:r>
      <w:r w:rsidR="00EF78D6">
        <w:rPr>
          <w:rFonts w:cstheme="minorHAnsi"/>
          <w:lang w:val="en-GB"/>
        </w:rPr>
        <w:t>ys</w:t>
      </w:r>
      <w:r w:rsidR="00EF78D6" w:rsidRPr="003529DE">
        <w:rPr>
          <w:rFonts w:cstheme="minorHAnsi"/>
          <w:lang w:val="en-GB"/>
        </w:rPr>
        <w:t xml:space="preserve"> Matthias Zink, </w:t>
      </w:r>
      <w:r w:rsidR="00EF78D6">
        <w:rPr>
          <w:rFonts w:cstheme="minorHAnsi"/>
          <w:lang w:val="en-GB"/>
        </w:rPr>
        <w:t xml:space="preserve">CEO </w:t>
      </w:r>
      <w:r w:rsidR="00EF78D6" w:rsidRPr="003529DE">
        <w:rPr>
          <w:rFonts w:cstheme="minorHAnsi"/>
          <w:lang w:val="en-GB"/>
        </w:rPr>
        <w:t xml:space="preserve">Automotive </w:t>
      </w:r>
      <w:r w:rsidR="00EF78D6">
        <w:rPr>
          <w:rFonts w:cstheme="minorHAnsi"/>
          <w:lang w:val="en-GB"/>
        </w:rPr>
        <w:t xml:space="preserve">OEM at </w:t>
      </w:r>
      <w:r w:rsidR="00EF78D6" w:rsidRPr="003529DE">
        <w:rPr>
          <w:rFonts w:cstheme="minorHAnsi"/>
          <w:lang w:val="en-GB"/>
        </w:rPr>
        <w:t xml:space="preserve">Schaeffler. </w:t>
      </w:r>
      <w:r w:rsidR="00EF78D6">
        <w:rPr>
          <w:rFonts w:cstheme="minorHAnsi"/>
          <w:lang w:val="en-GB"/>
        </w:rPr>
        <w:t>“The DTM and our intense partnership with BMW M Motorsport provide valuable insights for Schaeffler</w:t>
      </w:r>
      <w:r w:rsidR="00EF78D6" w:rsidRPr="003529DE">
        <w:rPr>
          <w:rFonts w:cstheme="minorHAnsi"/>
          <w:lang w:val="en-GB"/>
        </w:rPr>
        <w:t>.</w:t>
      </w:r>
      <w:r w:rsidR="00EF78D6">
        <w:rPr>
          <w:rFonts w:cstheme="minorHAnsi"/>
          <w:lang w:val="en-GB"/>
        </w:rPr>
        <w:t>”</w:t>
      </w:r>
      <w:r w:rsidR="00EF78D6" w:rsidRPr="003529DE">
        <w:rPr>
          <w:rFonts w:cstheme="minorHAnsi"/>
          <w:lang w:val="en-GB"/>
        </w:rPr>
        <w:t xml:space="preserve"> </w:t>
      </w:r>
    </w:p>
    <w:p w14:paraId="780DF992" w14:textId="77777777" w:rsidR="00EF78D6" w:rsidRPr="003529DE" w:rsidRDefault="00EF78D6" w:rsidP="00EF78D6">
      <w:pPr>
        <w:tabs>
          <w:tab w:val="left" w:pos="2552"/>
        </w:tabs>
        <w:autoSpaceDE w:val="0"/>
        <w:autoSpaceDN w:val="0"/>
        <w:adjustRightInd w:val="0"/>
        <w:spacing w:before="120"/>
        <w:rPr>
          <w:rFonts w:cstheme="minorHAnsi"/>
          <w:b/>
          <w:bCs/>
          <w:lang w:val="en-GB"/>
        </w:rPr>
      </w:pPr>
      <w:r>
        <w:rPr>
          <w:rFonts w:cstheme="minorHAnsi"/>
          <w:b/>
          <w:bCs/>
          <w:lang w:val="en-GB"/>
        </w:rPr>
        <w:t>Focus remains on technology transfer</w:t>
      </w:r>
    </w:p>
    <w:p w14:paraId="4B2C5471" w14:textId="62F7F344" w:rsidR="00EF78D6" w:rsidRPr="003529DE" w:rsidRDefault="00EF78D6" w:rsidP="00EF78D6">
      <w:pPr>
        <w:tabs>
          <w:tab w:val="left" w:pos="2552"/>
        </w:tabs>
        <w:autoSpaceDE w:val="0"/>
        <w:autoSpaceDN w:val="0"/>
        <w:adjustRightInd w:val="0"/>
        <w:spacing w:before="120"/>
        <w:rPr>
          <w:rFonts w:cstheme="minorHAnsi"/>
          <w:lang w:val="en-GB"/>
        </w:rPr>
      </w:pPr>
      <w:r>
        <w:rPr>
          <w:rFonts w:cstheme="minorHAnsi"/>
          <w:lang w:val="en-GB"/>
        </w:rPr>
        <w:t>The know-how gained on the motorsport scene is incorporated directly in</w:t>
      </w:r>
      <w:r w:rsidR="008C4C44">
        <w:rPr>
          <w:rFonts w:cstheme="minorHAnsi"/>
          <w:lang w:val="en-GB"/>
        </w:rPr>
        <w:t>to</w:t>
      </w:r>
      <w:r>
        <w:rPr>
          <w:rFonts w:cstheme="minorHAnsi"/>
          <w:lang w:val="en-GB"/>
        </w:rPr>
        <w:t xml:space="preserve"> the development of components and systems, ensuring the highest possible degree of quality and reliability</w:t>
      </w:r>
      <w:r w:rsidRPr="003529DE">
        <w:rPr>
          <w:rFonts w:cstheme="minorHAnsi"/>
          <w:lang w:val="en-GB"/>
        </w:rPr>
        <w:t xml:space="preserve">. </w:t>
      </w:r>
      <w:r>
        <w:rPr>
          <w:rFonts w:cstheme="minorHAnsi"/>
          <w:lang w:val="en-GB"/>
        </w:rPr>
        <w:t>The combustion engine still has great potential</w:t>
      </w:r>
      <w:r w:rsidRPr="003529DE">
        <w:rPr>
          <w:rFonts w:cstheme="minorHAnsi"/>
          <w:lang w:val="en-GB"/>
        </w:rPr>
        <w:t xml:space="preserve">. </w:t>
      </w:r>
      <w:r>
        <w:rPr>
          <w:rFonts w:cstheme="minorHAnsi"/>
          <w:lang w:val="en-GB"/>
        </w:rPr>
        <w:t xml:space="preserve">For this reason, Schaeffler is continuing to concentrate on combustion engines and gearboxes, as well as electromobility. The goal is to increase their efficiency and to provide Schaeffler’s customers with tailored solutions through innovative products </w:t>
      </w:r>
      <w:r w:rsidR="008C4C44">
        <w:rPr>
          <w:rFonts w:cstheme="minorHAnsi"/>
          <w:lang w:val="en-GB"/>
        </w:rPr>
        <w:t>such as</w:t>
      </w:r>
      <w:r>
        <w:rPr>
          <w:rFonts w:cstheme="minorHAnsi"/>
          <w:lang w:val="en-GB"/>
        </w:rPr>
        <w:t xml:space="preserve"> the Thermal Management Module (TMM), the fully-variable UniAir valve control system and the electric camshaft timer</w:t>
      </w:r>
      <w:r w:rsidRPr="003529DE">
        <w:rPr>
          <w:rFonts w:cstheme="minorHAnsi"/>
          <w:lang w:val="en-GB"/>
        </w:rPr>
        <w:t xml:space="preserve">. </w:t>
      </w:r>
    </w:p>
    <w:p w14:paraId="7EB05D5F" w14:textId="77777777" w:rsidR="00EF78D6" w:rsidRPr="003529DE" w:rsidRDefault="00EF78D6" w:rsidP="00EF78D6">
      <w:pPr>
        <w:tabs>
          <w:tab w:val="left" w:pos="2552"/>
        </w:tabs>
        <w:autoSpaceDE w:val="0"/>
        <w:autoSpaceDN w:val="0"/>
        <w:adjustRightInd w:val="0"/>
        <w:spacing w:before="120"/>
        <w:rPr>
          <w:rFonts w:cstheme="minorHAnsi"/>
          <w:b/>
          <w:bCs/>
          <w:lang w:val="en-GB"/>
        </w:rPr>
      </w:pPr>
      <w:r>
        <w:rPr>
          <w:rFonts w:cstheme="minorHAnsi"/>
          <w:b/>
          <w:bCs/>
          <w:lang w:val="en-GB"/>
        </w:rPr>
        <w:t>Successful partnership enters its second year</w:t>
      </w:r>
    </w:p>
    <w:p w14:paraId="4EFAFC0C" w14:textId="469DB8BC" w:rsidR="00EF78D6" w:rsidRPr="003529DE" w:rsidRDefault="00EF78D6" w:rsidP="00EF78D6">
      <w:pPr>
        <w:tabs>
          <w:tab w:val="left" w:pos="2552"/>
        </w:tabs>
        <w:autoSpaceDE w:val="0"/>
        <w:autoSpaceDN w:val="0"/>
        <w:adjustRightInd w:val="0"/>
        <w:spacing w:before="120"/>
        <w:rPr>
          <w:rFonts w:cstheme="minorHAnsi"/>
          <w:lang w:val="en-GB"/>
        </w:rPr>
      </w:pPr>
      <w:r>
        <w:rPr>
          <w:rFonts w:cstheme="minorHAnsi"/>
          <w:lang w:val="en-GB"/>
        </w:rPr>
        <w:t>Following the successful debut of the premium partnership between Schaeffler and BMW M Motorsport in the DTM, Marco Wittmann and the BMW M4 DTM – adorned in the typical Schaeffler colours of green and white – are now set for their second season together</w:t>
      </w:r>
      <w:r w:rsidRPr="003529DE">
        <w:rPr>
          <w:rFonts w:cstheme="minorHAnsi"/>
          <w:lang w:val="en-GB"/>
        </w:rPr>
        <w:t xml:space="preserve">. </w:t>
      </w:r>
      <w:r>
        <w:rPr>
          <w:rFonts w:cstheme="minorHAnsi"/>
          <w:lang w:val="en-GB"/>
        </w:rPr>
        <w:t>“The team has done its homework over the winter. Our goal is to win the title with Marco Wittmann in our second season together,” says</w:t>
      </w:r>
      <w:r w:rsidRPr="003529DE">
        <w:rPr>
          <w:rFonts w:cstheme="minorHAnsi"/>
          <w:lang w:val="en-GB"/>
        </w:rPr>
        <w:t xml:space="preserve"> Matthias Zink.</w:t>
      </w:r>
      <w:r>
        <w:rPr>
          <w:rFonts w:cstheme="minorHAnsi"/>
          <w:lang w:val="en-GB"/>
        </w:rPr>
        <w:t xml:space="preserve"> Postponements due to the COVID-19 pandemic mean the DTM calendar has had to be adapted to the new circumstances</w:t>
      </w:r>
      <w:r w:rsidRPr="003529DE">
        <w:rPr>
          <w:rFonts w:cstheme="minorHAnsi"/>
          <w:lang w:val="en-GB"/>
        </w:rPr>
        <w:t xml:space="preserve">. </w:t>
      </w:r>
      <w:r>
        <w:rPr>
          <w:rFonts w:cstheme="minorHAnsi"/>
          <w:lang w:val="en-GB"/>
        </w:rPr>
        <w:t>18 races will take place within the space of just three months and seven days</w:t>
      </w:r>
      <w:r w:rsidRPr="003529DE">
        <w:rPr>
          <w:rFonts w:cstheme="minorHAnsi"/>
          <w:lang w:val="en-GB"/>
        </w:rPr>
        <w:t xml:space="preserve">. </w:t>
      </w:r>
      <w:r>
        <w:rPr>
          <w:rFonts w:cstheme="minorHAnsi"/>
          <w:lang w:val="en-GB"/>
        </w:rPr>
        <w:t xml:space="preserve">Only with comprehensive </w:t>
      </w:r>
      <w:r>
        <w:rPr>
          <w:rFonts w:cstheme="minorHAnsi"/>
          <w:lang w:val="en-GB"/>
        </w:rPr>
        <w:lastRenderedPageBreak/>
        <w:t>safety and hygiene measures in place for teams and drivers, as well as races held behind closed doors, has it been possible to get the series up and running this year</w:t>
      </w:r>
      <w:r w:rsidRPr="003529DE">
        <w:rPr>
          <w:rFonts w:cstheme="minorHAnsi"/>
          <w:lang w:val="en-GB"/>
        </w:rPr>
        <w:t xml:space="preserve">. </w:t>
      </w:r>
      <w:r>
        <w:rPr>
          <w:rFonts w:cstheme="minorHAnsi"/>
          <w:lang w:val="en-GB"/>
        </w:rPr>
        <w:t>Even for two-time DTM champion Marco Wittmann, it</w:t>
      </w:r>
      <w:r w:rsidR="008C4C44">
        <w:rPr>
          <w:rFonts w:cstheme="minorHAnsi"/>
          <w:lang w:val="en-GB"/>
        </w:rPr>
        <w:t>’</w:t>
      </w:r>
      <w:r>
        <w:rPr>
          <w:rFonts w:cstheme="minorHAnsi"/>
          <w:lang w:val="en-GB"/>
        </w:rPr>
        <w:t>s going to be a completely new experience</w:t>
      </w:r>
      <w:r w:rsidRPr="003529DE">
        <w:rPr>
          <w:rFonts w:cstheme="minorHAnsi"/>
          <w:lang w:val="en-GB"/>
        </w:rPr>
        <w:t xml:space="preserve">: </w:t>
      </w:r>
      <w:r>
        <w:rPr>
          <w:rFonts w:cstheme="minorHAnsi"/>
          <w:lang w:val="en-GB"/>
        </w:rPr>
        <w:t>“I</w:t>
      </w:r>
      <w:r w:rsidR="008C4C44">
        <w:rPr>
          <w:rFonts w:cstheme="minorHAnsi"/>
          <w:lang w:val="en-GB"/>
        </w:rPr>
        <w:t>’</w:t>
      </w:r>
      <w:r>
        <w:rPr>
          <w:rFonts w:cstheme="minorHAnsi"/>
          <w:lang w:val="en-GB"/>
        </w:rPr>
        <w:t xml:space="preserve">m really looking forward to my second season in the </w:t>
      </w:r>
      <w:r w:rsidRPr="003529DE">
        <w:rPr>
          <w:rFonts w:cstheme="minorHAnsi"/>
          <w:lang w:val="en-GB"/>
        </w:rPr>
        <w:t xml:space="preserve">Schaeffler BMW M4 DTM, </w:t>
      </w:r>
      <w:r>
        <w:rPr>
          <w:rFonts w:cstheme="minorHAnsi"/>
          <w:lang w:val="en-GB"/>
        </w:rPr>
        <w:t>although it</w:t>
      </w:r>
      <w:r w:rsidR="008C4C44">
        <w:rPr>
          <w:rFonts w:cstheme="minorHAnsi"/>
          <w:lang w:val="en-GB"/>
        </w:rPr>
        <w:t>’</w:t>
      </w:r>
      <w:r>
        <w:rPr>
          <w:rFonts w:cstheme="minorHAnsi"/>
          <w:lang w:val="en-GB"/>
        </w:rPr>
        <w:t>s going to be totally different to anything we</w:t>
      </w:r>
      <w:r w:rsidR="008C4C44">
        <w:rPr>
          <w:rFonts w:cstheme="minorHAnsi"/>
          <w:lang w:val="en-GB"/>
        </w:rPr>
        <w:t>’</w:t>
      </w:r>
      <w:r>
        <w:rPr>
          <w:rFonts w:cstheme="minorHAnsi"/>
          <w:lang w:val="en-GB"/>
        </w:rPr>
        <w:t>ve experienced before</w:t>
      </w:r>
      <w:r w:rsidRPr="003529DE">
        <w:rPr>
          <w:rFonts w:cstheme="minorHAnsi"/>
          <w:lang w:val="en-GB"/>
        </w:rPr>
        <w:t xml:space="preserve">. </w:t>
      </w:r>
      <w:r>
        <w:rPr>
          <w:rFonts w:cstheme="minorHAnsi"/>
          <w:lang w:val="en-GB"/>
        </w:rPr>
        <w:t xml:space="preserve">I will definitely miss the fans, but </w:t>
      </w:r>
      <w:r w:rsidR="008C4C44">
        <w:rPr>
          <w:rFonts w:cstheme="minorHAnsi"/>
          <w:lang w:val="en-GB"/>
        </w:rPr>
        <w:t>I’m</w:t>
      </w:r>
      <w:r>
        <w:rPr>
          <w:rFonts w:cstheme="minorHAnsi"/>
          <w:lang w:val="en-GB"/>
        </w:rPr>
        <w:t xml:space="preserve"> optimistic about the future and ready to challenge for the title</w:t>
      </w:r>
      <w:r w:rsidRPr="003529DE">
        <w:rPr>
          <w:rFonts w:cstheme="minorHAnsi"/>
          <w:lang w:val="en-GB"/>
        </w:rPr>
        <w:t>.</w:t>
      </w:r>
      <w:r>
        <w:rPr>
          <w:rFonts w:cstheme="minorHAnsi"/>
          <w:lang w:val="en-GB"/>
        </w:rPr>
        <w:t>”</w:t>
      </w:r>
      <w:r w:rsidRPr="003529DE">
        <w:rPr>
          <w:rFonts w:cstheme="minorHAnsi"/>
          <w:lang w:val="en-GB"/>
        </w:rPr>
        <w:t xml:space="preserve"> </w:t>
      </w:r>
    </w:p>
    <w:p w14:paraId="0DA43FFD" w14:textId="77777777" w:rsidR="00EF78D6" w:rsidRPr="003529DE" w:rsidRDefault="00EF78D6" w:rsidP="00EF78D6">
      <w:pPr>
        <w:tabs>
          <w:tab w:val="left" w:pos="2552"/>
        </w:tabs>
        <w:autoSpaceDE w:val="0"/>
        <w:autoSpaceDN w:val="0"/>
        <w:adjustRightInd w:val="0"/>
        <w:spacing w:before="120"/>
        <w:rPr>
          <w:rFonts w:cstheme="minorHAnsi"/>
          <w:lang w:val="en-GB"/>
        </w:rPr>
      </w:pPr>
    </w:p>
    <w:p w14:paraId="71378867" w14:textId="77777777" w:rsidR="00EF78D6" w:rsidRPr="003529DE" w:rsidRDefault="00EF78D6" w:rsidP="00EF78D6">
      <w:pPr>
        <w:rPr>
          <w:rFonts w:cstheme="minorHAnsi"/>
          <w:lang w:val="en-GB"/>
        </w:rPr>
      </w:pPr>
      <w:r w:rsidRPr="003529DE">
        <w:rPr>
          <w:noProof/>
          <w:lang w:val="en-GB"/>
        </w:rPr>
        <w:drawing>
          <wp:inline distT="0" distB="0" distL="0" distR="0" wp14:anchorId="0CC48A2A" wp14:editId="6AF52F91">
            <wp:extent cx="3638550" cy="2425700"/>
            <wp:effectExtent l="0" t="0" r="0" b="0"/>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8817" cy="2439211"/>
                    </a:xfrm>
                    <a:prstGeom prst="rect">
                      <a:avLst/>
                    </a:prstGeom>
                    <a:noFill/>
                    <a:ln>
                      <a:noFill/>
                    </a:ln>
                  </pic:spPr>
                </pic:pic>
              </a:graphicData>
            </a:graphic>
          </wp:inline>
        </w:drawing>
      </w:r>
    </w:p>
    <w:p w14:paraId="7A78B9CC" w14:textId="77777777" w:rsidR="00EF78D6" w:rsidRPr="003529DE" w:rsidRDefault="00EF78D6" w:rsidP="00EF78D6">
      <w:pPr>
        <w:rPr>
          <w:i/>
          <w:iCs/>
          <w:lang w:val="en-GB"/>
        </w:rPr>
      </w:pPr>
      <w:r w:rsidRPr="003529DE">
        <w:rPr>
          <w:i/>
          <w:iCs/>
          <w:lang w:val="en-GB"/>
        </w:rPr>
        <w:t xml:space="preserve">Marco Wittmann </w:t>
      </w:r>
      <w:r>
        <w:rPr>
          <w:i/>
          <w:iCs/>
          <w:lang w:val="en-GB"/>
        </w:rPr>
        <w:t>has his sights set on the title with the Green Machine</w:t>
      </w:r>
      <w:r w:rsidRPr="003529DE">
        <w:rPr>
          <w:i/>
          <w:iCs/>
          <w:lang w:val="en-GB"/>
        </w:rPr>
        <w:t>.</w:t>
      </w:r>
    </w:p>
    <w:p w14:paraId="047CB3FC" w14:textId="77777777" w:rsidR="00EF78D6" w:rsidRPr="003529DE" w:rsidRDefault="00EF78D6" w:rsidP="00EF78D6">
      <w:pPr>
        <w:rPr>
          <w:lang w:val="en-GB"/>
        </w:rPr>
      </w:pPr>
      <w:r w:rsidRPr="003529DE">
        <w:rPr>
          <w:noProof/>
          <w:lang w:val="en-GB"/>
        </w:rPr>
        <w:drawing>
          <wp:inline distT="0" distB="0" distL="0" distR="0" wp14:anchorId="5B2EC45C" wp14:editId="2C2FF2D6">
            <wp:extent cx="3664989" cy="2442794"/>
            <wp:effectExtent l="0" t="0" r="0" b="0"/>
            <wp:docPr id="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4989" cy="2442794"/>
                    </a:xfrm>
                    <a:prstGeom prst="rect">
                      <a:avLst/>
                    </a:prstGeom>
                  </pic:spPr>
                </pic:pic>
              </a:graphicData>
            </a:graphic>
          </wp:inline>
        </w:drawing>
      </w:r>
    </w:p>
    <w:p w14:paraId="3F117B2D" w14:textId="77777777" w:rsidR="00EF78D6" w:rsidRPr="003529DE" w:rsidRDefault="00EF78D6" w:rsidP="00EF78D6">
      <w:pPr>
        <w:rPr>
          <w:i/>
          <w:iCs/>
          <w:lang w:val="en-GB"/>
        </w:rPr>
      </w:pPr>
      <w:r>
        <w:rPr>
          <w:i/>
          <w:iCs/>
          <w:color w:val="auto"/>
          <w:lang w:val="en-GB"/>
        </w:rPr>
        <w:t>Knowledge gained in the DTM is also incorporated into the development of the fully-variable UniAir valve control system</w:t>
      </w:r>
      <w:r w:rsidRPr="003529DE">
        <w:rPr>
          <w:i/>
          <w:iCs/>
          <w:lang w:val="en-GB"/>
        </w:rPr>
        <w:t>.</w:t>
      </w:r>
    </w:p>
    <w:p w14:paraId="1CAF42C5" w14:textId="77777777" w:rsidR="00EF78D6" w:rsidRPr="003529DE" w:rsidRDefault="00EF78D6" w:rsidP="00EF78D6">
      <w:pPr>
        <w:rPr>
          <w:rFonts w:ascii="Calibri" w:hAnsi="Calibri" w:cs="Calibri"/>
          <w:color w:val="auto"/>
          <w:lang w:val="en-GB"/>
        </w:rPr>
      </w:pPr>
    </w:p>
    <w:p w14:paraId="0AA135BE" w14:textId="77777777" w:rsidR="00EF78D6" w:rsidRPr="003529DE" w:rsidRDefault="00EF78D6" w:rsidP="00EF78D6">
      <w:pPr>
        <w:rPr>
          <w:lang w:val="en-GB"/>
        </w:rPr>
      </w:pPr>
      <w:r>
        <w:rPr>
          <w:lang w:val="en-GB"/>
        </w:rPr>
        <w:t>Photos</w:t>
      </w:r>
      <w:r w:rsidRPr="003529DE">
        <w:rPr>
          <w:lang w:val="en-GB"/>
        </w:rPr>
        <w:t>: Schaeffler</w:t>
      </w:r>
    </w:p>
    <w:p w14:paraId="65977A03" w14:textId="77777777" w:rsidR="00EF78D6" w:rsidRDefault="00EF78D6" w:rsidP="00EF78D6">
      <w:pPr>
        <w:rPr>
          <w:rFonts w:ascii="Calibri" w:hAnsi="Calibri" w:cs="Calibri"/>
          <w:color w:val="auto"/>
        </w:rPr>
      </w:pPr>
    </w:p>
    <w:p w14:paraId="7F30A392" w14:textId="77777777" w:rsidR="00EF78D6" w:rsidRPr="00A20B33" w:rsidRDefault="00EF78D6" w:rsidP="00EF78D6">
      <w:pPr>
        <w:rPr>
          <w:rFonts w:ascii="Calibri" w:hAnsi="Calibri" w:cs="Calibri"/>
          <w:color w:val="auto"/>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EF78D6" w:rsidRPr="00B00195" w14:paraId="06F6B0F7" w14:textId="77777777" w:rsidTr="007D7381">
        <w:trPr>
          <w:trHeight w:hRule="exact" w:val="340"/>
        </w:trPr>
        <w:tc>
          <w:tcPr>
            <w:tcW w:w="7370" w:type="dxa"/>
            <w:tcBorders>
              <w:bottom w:val="single" w:sz="2" w:space="0" w:color="646464"/>
            </w:tcBorders>
          </w:tcPr>
          <w:p w14:paraId="08001A1E" w14:textId="77777777" w:rsidR="00EF78D6" w:rsidRPr="00B00195" w:rsidRDefault="00EF78D6" w:rsidP="007D7381"/>
        </w:tc>
      </w:tr>
      <w:tr w:rsidR="00EF78D6" w:rsidRPr="00B00195" w14:paraId="46ABF9E1" w14:textId="77777777" w:rsidTr="007D7381">
        <w:trPr>
          <w:trHeight w:hRule="exact" w:val="340"/>
        </w:trPr>
        <w:tc>
          <w:tcPr>
            <w:tcW w:w="7370" w:type="dxa"/>
            <w:tcBorders>
              <w:top w:val="single" w:sz="2" w:space="0" w:color="646464"/>
            </w:tcBorders>
          </w:tcPr>
          <w:p w14:paraId="40EFB2D2" w14:textId="77777777" w:rsidR="00EF78D6" w:rsidRPr="00B00195" w:rsidRDefault="00EF78D6" w:rsidP="007D7381"/>
        </w:tc>
      </w:tr>
    </w:tbl>
    <w:p w14:paraId="4E9E138A" w14:textId="77777777" w:rsidR="00EF78D6" w:rsidRPr="00CD7E4A" w:rsidRDefault="00EF78D6" w:rsidP="00EF78D6">
      <w:pPr>
        <w:pStyle w:val="Hinweisfett"/>
      </w:pPr>
      <w:r>
        <w:t>About Schaeffler</w:t>
      </w:r>
    </w:p>
    <w:p w14:paraId="24360790" w14:textId="21607711" w:rsidR="00DA73C9" w:rsidRPr="00B23085" w:rsidRDefault="00EF78D6" w:rsidP="00EF78D6">
      <w:pPr>
        <w:rPr>
          <w:rFonts w:cstheme="minorHAnsi"/>
          <w:color w:val="auto"/>
          <w:sz w:val="16"/>
          <w:szCs w:val="16"/>
        </w:rPr>
      </w:pPr>
      <w:r w:rsidRPr="00B23085">
        <w:rPr>
          <w:rFonts w:ascii="Calibri" w:hAnsi="Calibri"/>
          <w:sz w:val="16"/>
          <w:szCs w:val="16"/>
        </w:rPr>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86,500 employees, Schaeffler is one of the world’s largest family companies and, with approximately 170 locations in over 50 countries, has a worldwide network of manufacturing locations, research and development facilities, and sales companies. With just on 2,400 patent applications in 2019, Schaeffler is Germany’s second most innovative company according to the DPMA (German Patent and Trademark Office).</w:t>
      </w:r>
      <w:r w:rsidR="00DA73C9" w:rsidRPr="00B23085">
        <w:rPr>
          <w:rFonts w:cstheme="minorHAnsi"/>
          <w:sz w:val="16"/>
          <w:szCs w:val="16"/>
        </w:rPr>
        <w:t xml:space="preserve"> </w:t>
      </w:r>
    </w:p>
    <w:p w14:paraId="3C97A0F6" w14:textId="4C54CC72" w:rsidR="00432785" w:rsidRPr="006141A6" w:rsidRDefault="00432785" w:rsidP="00432785">
      <w:pPr>
        <w:pStyle w:val="Hinweis"/>
        <w:rPr>
          <w:rFonts w:ascii="Calibri" w:hAnsi="Calibri" w:cs="Calibri"/>
          <w:szCs w:val="16"/>
        </w:rPr>
      </w:pP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32785" w:rsidRPr="00C20EA4" w14:paraId="40052EBD" w14:textId="77777777" w:rsidTr="006D20C6">
        <w:trPr>
          <w:trHeight w:hRule="exact" w:val="340"/>
        </w:trPr>
        <w:tc>
          <w:tcPr>
            <w:tcW w:w="7370" w:type="dxa"/>
            <w:tcBorders>
              <w:bottom w:val="single" w:sz="2" w:space="0" w:color="646464"/>
            </w:tcBorders>
          </w:tcPr>
          <w:p w14:paraId="2006CD78" w14:textId="77777777" w:rsidR="00432785" w:rsidRPr="00C20EA4" w:rsidRDefault="00432785" w:rsidP="006D20C6"/>
        </w:tc>
      </w:tr>
      <w:tr w:rsidR="00432785" w:rsidRPr="00C20EA4" w14:paraId="21F2F600" w14:textId="77777777" w:rsidTr="006D20C6">
        <w:trPr>
          <w:trHeight w:hRule="exact" w:val="340"/>
        </w:trPr>
        <w:tc>
          <w:tcPr>
            <w:tcW w:w="7370" w:type="dxa"/>
            <w:tcBorders>
              <w:top w:val="single" w:sz="2" w:space="0" w:color="646464"/>
            </w:tcBorders>
          </w:tcPr>
          <w:p w14:paraId="21DEE0B4" w14:textId="77777777" w:rsidR="00432785" w:rsidRPr="00C20EA4" w:rsidRDefault="00432785" w:rsidP="006D20C6"/>
          <w:p w14:paraId="7E5F1D46" w14:textId="77777777" w:rsidR="00432785" w:rsidRPr="00C20EA4" w:rsidRDefault="00432785" w:rsidP="006D20C6"/>
        </w:tc>
      </w:tr>
    </w:tbl>
    <w:p w14:paraId="00D42350" w14:textId="77777777" w:rsidR="00432785" w:rsidRDefault="00432785" w:rsidP="00432785">
      <w:pPr>
        <w:spacing w:before="0"/>
        <w:rPr>
          <w:rStyle w:val="Strong"/>
        </w:rPr>
      </w:pPr>
    </w:p>
    <w:p w14:paraId="655B6836"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7EB9C9A3"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p>
    <w:p w14:paraId="38797EB5"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27FEAF69" w14:textId="77777777" w:rsidR="00432785" w:rsidRPr="00443614"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709C17D3"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2F4ADAD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65BA0DD8"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2DB209F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234EAD3"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3216CED"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8A595BD" wp14:editId="136E4257">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145CBCD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44C5E198"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7F3AC72" wp14:editId="2A2B44AB">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BBF3B"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66C5B5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35F9BBC7" w14:textId="77777777" w:rsidR="00432785" w:rsidRPr="005E4E62" w:rsidRDefault="00432785" w:rsidP="00432785">
      <w:pPr>
        <w:spacing w:line="240" w:lineRule="auto"/>
        <w:rPr>
          <w:rFonts w:ascii="Calibri" w:hAnsi="Calibri"/>
        </w:rPr>
      </w:pPr>
      <w:r w:rsidRPr="003853DD">
        <w:rPr>
          <w:noProof/>
          <w:lang w:eastAsia="de-DE"/>
        </w:rPr>
        <w:drawing>
          <wp:inline distT="0" distB="0" distL="0" distR="0" wp14:anchorId="58F610E3" wp14:editId="72F2BA37">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64DEC371" wp14:editId="50FCC2CE">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BCA433D" wp14:editId="69822BF0">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DC798B" wp14:editId="422F9DCA">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7C5357C" wp14:editId="23A1AD7E">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C896D47" wp14:editId="0F32009B">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564A097B" w:rsidR="00993A43" w:rsidRPr="005E4E62" w:rsidRDefault="00993A43" w:rsidP="00432785">
      <w:pPr>
        <w:pStyle w:val="Hinweisfett"/>
        <w:rPr>
          <w:rFonts w:ascii="Calibri" w:hAnsi="Calibri"/>
        </w:rPr>
      </w:pP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619E" w14:textId="77777777" w:rsidR="00391BE0" w:rsidRDefault="00391BE0" w:rsidP="00DF6567">
      <w:pPr>
        <w:spacing w:line="240" w:lineRule="auto"/>
      </w:pPr>
      <w:r>
        <w:separator/>
      </w:r>
    </w:p>
  </w:endnote>
  <w:endnote w:type="continuationSeparator" w:id="0">
    <w:p w14:paraId="19771A51" w14:textId="77777777" w:rsidR="00391BE0" w:rsidRDefault="00391BE0"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E663" w14:textId="77777777" w:rsidR="00391BE0" w:rsidRDefault="00391BE0" w:rsidP="00DF6567">
      <w:pPr>
        <w:spacing w:line="240" w:lineRule="auto"/>
      </w:pPr>
      <w:r>
        <w:separator/>
      </w:r>
    </w:p>
  </w:footnote>
  <w:footnote w:type="continuationSeparator" w:id="0">
    <w:p w14:paraId="4BE3ABD1" w14:textId="77777777" w:rsidR="00391BE0" w:rsidRDefault="00391BE0"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05E31"/>
    <w:rsid w:val="002102F5"/>
    <w:rsid w:val="00220896"/>
    <w:rsid w:val="00221AA2"/>
    <w:rsid w:val="00222757"/>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1149A"/>
    <w:rsid w:val="00327BFC"/>
    <w:rsid w:val="0033108C"/>
    <w:rsid w:val="00336E29"/>
    <w:rsid w:val="00371904"/>
    <w:rsid w:val="0037195E"/>
    <w:rsid w:val="00380E98"/>
    <w:rsid w:val="00390428"/>
    <w:rsid w:val="00391BE0"/>
    <w:rsid w:val="00395285"/>
    <w:rsid w:val="003961A3"/>
    <w:rsid w:val="003A1F52"/>
    <w:rsid w:val="003A7737"/>
    <w:rsid w:val="003C2A2A"/>
    <w:rsid w:val="003C755C"/>
    <w:rsid w:val="003E7355"/>
    <w:rsid w:val="003F5C4E"/>
    <w:rsid w:val="00414722"/>
    <w:rsid w:val="00423BD5"/>
    <w:rsid w:val="00432785"/>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074E2"/>
    <w:rsid w:val="00520B52"/>
    <w:rsid w:val="00521B83"/>
    <w:rsid w:val="005232BD"/>
    <w:rsid w:val="00523C0B"/>
    <w:rsid w:val="005254C5"/>
    <w:rsid w:val="0054049A"/>
    <w:rsid w:val="005560CF"/>
    <w:rsid w:val="00556401"/>
    <w:rsid w:val="00590BB8"/>
    <w:rsid w:val="005926D5"/>
    <w:rsid w:val="005A1D01"/>
    <w:rsid w:val="005B089F"/>
    <w:rsid w:val="005D2320"/>
    <w:rsid w:val="005E4E62"/>
    <w:rsid w:val="005F148F"/>
    <w:rsid w:val="005F2CF1"/>
    <w:rsid w:val="005F6947"/>
    <w:rsid w:val="00600AC2"/>
    <w:rsid w:val="006026E4"/>
    <w:rsid w:val="006169C5"/>
    <w:rsid w:val="00622BF4"/>
    <w:rsid w:val="00624707"/>
    <w:rsid w:val="0063105E"/>
    <w:rsid w:val="0063204D"/>
    <w:rsid w:val="006323FA"/>
    <w:rsid w:val="006607A2"/>
    <w:rsid w:val="00677A29"/>
    <w:rsid w:val="00681E79"/>
    <w:rsid w:val="00682D46"/>
    <w:rsid w:val="00697E4C"/>
    <w:rsid w:val="006A05A8"/>
    <w:rsid w:val="006A3B8C"/>
    <w:rsid w:val="006A5C61"/>
    <w:rsid w:val="006B6318"/>
    <w:rsid w:val="006C22E7"/>
    <w:rsid w:val="006D65F9"/>
    <w:rsid w:val="006E754B"/>
    <w:rsid w:val="006E77CB"/>
    <w:rsid w:val="006F2CCC"/>
    <w:rsid w:val="006F5547"/>
    <w:rsid w:val="00707B60"/>
    <w:rsid w:val="00710B6B"/>
    <w:rsid w:val="007166DE"/>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C4C44"/>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5CEE"/>
    <w:rsid w:val="009A6878"/>
    <w:rsid w:val="009B056E"/>
    <w:rsid w:val="009C5F40"/>
    <w:rsid w:val="009E29E2"/>
    <w:rsid w:val="00A10B8D"/>
    <w:rsid w:val="00A12991"/>
    <w:rsid w:val="00A154BD"/>
    <w:rsid w:val="00A37E54"/>
    <w:rsid w:val="00A43909"/>
    <w:rsid w:val="00A468F2"/>
    <w:rsid w:val="00A544B3"/>
    <w:rsid w:val="00A60018"/>
    <w:rsid w:val="00A82D6A"/>
    <w:rsid w:val="00A84CBC"/>
    <w:rsid w:val="00AA4D9E"/>
    <w:rsid w:val="00AB39E6"/>
    <w:rsid w:val="00AB561A"/>
    <w:rsid w:val="00AB5AB6"/>
    <w:rsid w:val="00AB5D68"/>
    <w:rsid w:val="00AD0056"/>
    <w:rsid w:val="00AE4755"/>
    <w:rsid w:val="00B00195"/>
    <w:rsid w:val="00B0162B"/>
    <w:rsid w:val="00B05DA3"/>
    <w:rsid w:val="00B071CD"/>
    <w:rsid w:val="00B174C1"/>
    <w:rsid w:val="00B1782B"/>
    <w:rsid w:val="00B23085"/>
    <w:rsid w:val="00B2433A"/>
    <w:rsid w:val="00B34616"/>
    <w:rsid w:val="00B4677C"/>
    <w:rsid w:val="00B53C7D"/>
    <w:rsid w:val="00B70458"/>
    <w:rsid w:val="00B726AE"/>
    <w:rsid w:val="00B77F11"/>
    <w:rsid w:val="00B809A5"/>
    <w:rsid w:val="00BB54CA"/>
    <w:rsid w:val="00BC322E"/>
    <w:rsid w:val="00BC6214"/>
    <w:rsid w:val="00C01E55"/>
    <w:rsid w:val="00C1366B"/>
    <w:rsid w:val="00C20EA4"/>
    <w:rsid w:val="00C26483"/>
    <w:rsid w:val="00C32B09"/>
    <w:rsid w:val="00C501F2"/>
    <w:rsid w:val="00C6323D"/>
    <w:rsid w:val="00C73288"/>
    <w:rsid w:val="00C81756"/>
    <w:rsid w:val="00CA0586"/>
    <w:rsid w:val="00CA2F00"/>
    <w:rsid w:val="00CD0C9F"/>
    <w:rsid w:val="00CD61A6"/>
    <w:rsid w:val="00CD7AE9"/>
    <w:rsid w:val="00CD7E4A"/>
    <w:rsid w:val="00CF0A14"/>
    <w:rsid w:val="00CF71D5"/>
    <w:rsid w:val="00D02CD7"/>
    <w:rsid w:val="00D11EA6"/>
    <w:rsid w:val="00D27390"/>
    <w:rsid w:val="00D43679"/>
    <w:rsid w:val="00D578FE"/>
    <w:rsid w:val="00D62638"/>
    <w:rsid w:val="00D63FDB"/>
    <w:rsid w:val="00D764A7"/>
    <w:rsid w:val="00DA41A6"/>
    <w:rsid w:val="00DA73C9"/>
    <w:rsid w:val="00DA7F89"/>
    <w:rsid w:val="00DB077D"/>
    <w:rsid w:val="00DB561C"/>
    <w:rsid w:val="00DC6F13"/>
    <w:rsid w:val="00DD5C05"/>
    <w:rsid w:val="00DD78E4"/>
    <w:rsid w:val="00DD7E81"/>
    <w:rsid w:val="00DE3A5B"/>
    <w:rsid w:val="00DE5A3C"/>
    <w:rsid w:val="00DF3D12"/>
    <w:rsid w:val="00DF6567"/>
    <w:rsid w:val="00E207CA"/>
    <w:rsid w:val="00E2779C"/>
    <w:rsid w:val="00E33ED2"/>
    <w:rsid w:val="00E3744A"/>
    <w:rsid w:val="00E442C7"/>
    <w:rsid w:val="00E51A3F"/>
    <w:rsid w:val="00E7229B"/>
    <w:rsid w:val="00E90047"/>
    <w:rsid w:val="00E95B8A"/>
    <w:rsid w:val="00E9673A"/>
    <w:rsid w:val="00EB6A30"/>
    <w:rsid w:val="00ED2E7D"/>
    <w:rsid w:val="00ED6DC7"/>
    <w:rsid w:val="00EF176D"/>
    <w:rsid w:val="00EF2702"/>
    <w:rsid w:val="00EF3150"/>
    <w:rsid w:val="00EF3D3E"/>
    <w:rsid w:val="00EF78D6"/>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070C-DAAE-457F-8596-73D66F5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2020-08-03T11:09:00Z</dcterms:created>
  <dcterms:modified xsi:type="dcterms:W3CDTF">2020-08-03T11:09:00Z</dcterms:modified>
</cp:coreProperties>
</file>